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A30" w:rsidRPr="004C6DD7" w:rsidRDefault="009277AC">
      <w:pPr>
        <w:rPr>
          <w:rFonts w:ascii="Times New Roman" w:hAnsi="Times New Roman" w:cs="Times New Roman"/>
          <w:i/>
        </w:rPr>
      </w:pPr>
      <w:proofErr w:type="gramStart"/>
      <w:r>
        <w:rPr>
          <w:rFonts w:ascii="Times New Roman" w:hAnsi="Times New Roman" w:cs="Times New Roman"/>
          <w:i/>
        </w:rPr>
        <w:t>Final</w:t>
      </w:r>
      <w:r w:rsidR="00D6005A">
        <w:rPr>
          <w:rFonts w:ascii="Times New Roman" w:hAnsi="Times New Roman" w:cs="Times New Roman"/>
          <w:i/>
        </w:rPr>
        <w:t xml:space="preserve"> </w:t>
      </w:r>
      <w:r w:rsidR="00D4006E">
        <w:rPr>
          <w:rFonts w:ascii="Times New Roman" w:hAnsi="Times New Roman" w:cs="Times New Roman"/>
          <w:i/>
        </w:rPr>
        <w:t xml:space="preserve"> </w:t>
      </w:r>
      <w:r w:rsidR="008F731B">
        <w:rPr>
          <w:rFonts w:ascii="Times New Roman" w:hAnsi="Times New Roman" w:cs="Times New Roman"/>
          <w:i/>
        </w:rPr>
        <w:t>10</w:t>
      </w:r>
      <w:proofErr w:type="gramEnd"/>
      <w:r w:rsidR="008F731B">
        <w:rPr>
          <w:rFonts w:ascii="Times New Roman" w:hAnsi="Times New Roman" w:cs="Times New Roman"/>
          <w:i/>
        </w:rPr>
        <w:t>/9</w:t>
      </w:r>
      <w:r w:rsidR="0077483C">
        <w:rPr>
          <w:rFonts w:ascii="Times New Roman" w:hAnsi="Times New Roman" w:cs="Times New Roman"/>
          <w:i/>
        </w:rPr>
        <w:t>/2019</w:t>
      </w:r>
    </w:p>
    <w:p w:rsidR="009C67A0" w:rsidRPr="009C67A0" w:rsidRDefault="00D6005A" w:rsidP="009C67A0">
      <w:pPr>
        <w:pStyle w:val="NoSpacing"/>
        <w:jc w:val="center"/>
        <w:rPr>
          <w:b/>
        </w:rPr>
      </w:pPr>
      <w:bookmarkStart w:id="0" w:name="_GoBack"/>
      <w:bookmarkEnd w:id="0"/>
      <w:r>
        <w:rPr>
          <w:b/>
        </w:rPr>
        <w:t>NPSL</w:t>
      </w:r>
      <w:r w:rsidR="009C67A0" w:rsidRPr="009C67A0">
        <w:rPr>
          <w:b/>
        </w:rPr>
        <w:t xml:space="preserve"> SUB-DISTRICT </w:t>
      </w:r>
    </w:p>
    <w:p w:rsidR="009C67A0" w:rsidRPr="009C67A0" w:rsidRDefault="00D6005A" w:rsidP="009C67A0">
      <w:pPr>
        <w:pStyle w:val="NoSpacing"/>
        <w:jc w:val="center"/>
        <w:rPr>
          <w:b/>
        </w:rPr>
      </w:pPr>
      <w:r>
        <w:rPr>
          <w:b/>
        </w:rPr>
        <w:t xml:space="preserve">CROSS </w:t>
      </w:r>
      <w:r w:rsidR="009C67A0" w:rsidRPr="009C67A0">
        <w:rPr>
          <w:b/>
        </w:rPr>
        <w:t xml:space="preserve">COUNTRY </w:t>
      </w:r>
      <w:r w:rsidR="00F1136D">
        <w:rPr>
          <w:b/>
        </w:rPr>
        <w:t>CHAMPIONSHIPS</w:t>
      </w:r>
    </w:p>
    <w:p w:rsidR="009C67A0" w:rsidRDefault="009C67A0" w:rsidP="009C67A0">
      <w:pPr>
        <w:pStyle w:val="NoSpacing"/>
        <w:jc w:val="center"/>
      </w:pPr>
      <w:r>
        <w:t xml:space="preserve">Saturday, October </w:t>
      </w:r>
      <w:r w:rsidR="0077483C">
        <w:t>26, 2019</w:t>
      </w:r>
    </w:p>
    <w:p w:rsidR="009C67A0" w:rsidRDefault="009C67A0" w:rsidP="00155F47">
      <w:pPr>
        <w:pStyle w:val="NoSpacing"/>
        <w:jc w:val="center"/>
      </w:pPr>
      <w:r>
        <w:t>Ft. Steilacoom Park</w:t>
      </w:r>
    </w:p>
    <w:p w:rsidR="00155F47" w:rsidRDefault="00155F47" w:rsidP="00155F47">
      <w:pPr>
        <w:pStyle w:val="NoSpacing"/>
        <w:jc w:val="center"/>
      </w:pPr>
    </w:p>
    <w:p w:rsidR="009C67A0" w:rsidRPr="00BF31D9" w:rsidRDefault="009C67A0" w:rsidP="009C67A0">
      <w:pPr>
        <w:pStyle w:val="NoSpacing"/>
        <w:rPr>
          <w:b/>
        </w:rPr>
      </w:pPr>
      <w:r w:rsidRPr="00BF31D9">
        <w:rPr>
          <w:b/>
        </w:rPr>
        <w:t>Welcome to all coaches and competitors to Ft. Steilacoom Park and today’s Sub-District Cross Country race.  This event brings together athletes from multiple leagues.  Enjoy the colorful uniforms racing through the park in an effort to qualify for the West Central District event next week.  Good luck to all and have a great day!</w:t>
      </w:r>
    </w:p>
    <w:p w:rsidR="00CD0A30" w:rsidRDefault="00CD0A30" w:rsidP="009C67A0">
      <w:pPr>
        <w:pStyle w:val="NoSpacing"/>
      </w:pPr>
    </w:p>
    <w:p w:rsidR="009C67A0" w:rsidRDefault="009C67A0" w:rsidP="009C67A0">
      <w:pPr>
        <w:pStyle w:val="NoSpacing"/>
      </w:pPr>
      <w:r>
        <w:rPr>
          <w:b/>
        </w:rPr>
        <w:t xml:space="preserve">Governing </w:t>
      </w:r>
      <w:r w:rsidR="00D6005A">
        <w:rPr>
          <w:b/>
        </w:rPr>
        <w:t xml:space="preserve">Rules </w:t>
      </w:r>
      <w:r w:rsidR="00D6005A">
        <w:t>-</w:t>
      </w:r>
      <w:r w:rsidR="00E315FB">
        <w:t xml:space="preserve"> </w:t>
      </w:r>
      <w:r>
        <w:t>The National Federation Rules shall apply</w:t>
      </w:r>
    </w:p>
    <w:p w:rsidR="00157D47" w:rsidRDefault="00532420" w:rsidP="00532420">
      <w:pPr>
        <w:pStyle w:val="NoSpacing"/>
        <w:tabs>
          <w:tab w:val="left" w:pos="4128"/>
        </w:tabs>
        <w:rPr>
          <w:b/>
        </w:rPr>
      </w:pPr>
      <w:r>
        <w:rPr>
          <w:b/>
        </w:rPr>
        <w:tab/>
      </w:r>
    </w:p>
    <w:p w:rsidR="0077483C" w:rsidRPr="00603222" w:rsidRDefault="0077483C" w:rsidP="0077483C">
      <w:pPr>
        <w:pStyle w:val="NoSpacing"/>
        <w:rPr>
          <w:b/>
        </w:rPr>
      </w:pPr>
      <w:r>
        <w:rPr>
          <w:b/>
        </w:rPr>
        <w:t>Schedule</w:t>
      </w:r>
    </w:p>
    <w:p w:rsidR="0077483C" w:rsidRPr="00313CA5" w:rsidRDefault="0077483C" w:rsidP="0077483C">
      <w:pPr>
        <w:pStyle w:val="NoSpacing"/>
        <w:ind w:firstLine="720"/>
        <w:rPr>
          <w:b/>
        </w:rPr>
      </w:pPr>
      <w:r w:rsidRPr="00313CA5">
        <w:rPr>
          <w:b/>
        </w:rPr>
        <w:t>NPSL</w:t>
      </w:r>
    </w:p>
    <w:p w:rsidR="00C77473" w:rsidRDefault="00C77473" w:rsidP="00C77473">
      <w:pPr>
        <w:pStyle w:val="NoSpacing"/>
        <w:ind w:firstLine="720"/>
      </w:pPr>
      <w:r>
        <w:t xml:space="preserve">9:00-10:30 </w:t>
      </w:r>
      <w:r>
        <w:tab/>
        <w:t>Chip handout</w:t>
      </w:r>
    </w:p>
    <w:p w:rsidR="0077483C" w:rsidRDefault="0077483C" w:rsidP="0077483C">
      <w:pPr>
        <w:pStyle w:val="NoSpacing"/>
        <w:ind w:firstLine="720"/>
      </w:pPr>
      <w:r>
        <w:t>9:00</w:t>
      </w:r>
      <w:r>
        <w:tab/>
      </w:r>
      <w:r w:rsidR="00C77473">
        <w:tab/>
      </w:r>
      <w:r>
        <w:t>Coaches meeting</w:t>
      </w:r>
    </w:p>
    <w:p w:rsidR="0077483C" w:rsidRDefault="0077483C" w:rsidP="0077483C">
      <w:pPr>
        <w:pStyle w:val="NoSpacing"/>
        <w:ind w:firstLine="720"/>
      </w:pPr>
      <w:r>
        <w:t>9:30</w:t>
      </w:r>
      <w:r>
        <w:tab/>
      </w:r>
      <w:r w:rsidR="00C77473">
        <w:tab/>
      </w:r>
      <w:r>
        <w:t xml:space="preserve">Varsity Boys </w:t>
      </w:r>
    </w:p>
    <w:p w:rsidR="0077483C" w:rsidRDefault="0077483C" w:rsidP="0077483C">
      <w:pPr>
        <w:pStyle w:val="NoSpacing"/>
        <w:ind w:firstLine="720"/>
      </w:pPr>
      <w:r>
        <w:t>10:00</w:t>
      </w:r>
      <w:r>
        <w:tab/>
      </w:r>
      <w:r w:rsidR="00C77473">
        <w:tab/>
      </w:r>
      <w:r>
        <w:t>Varsity Girls</w:t>
      </w:r>
    </w:p>
    <w:p w:rsidR="0077483C" w:rsidRDefault="0077483C" w:rsidP="0077483C">
      <w:pPr>
        <w:pStyle w:val="NoSpacing"/>
        <w:ind w:firstLine="720"/>
      </w:pPr>
      <w:r>
        <w:t>10:40</w:t>
      </w:r>
      <w:r>
        <w:tab/>
      </w:r>
      <w:r w:rsidR="00C77473">
        <w:tab/>
      </w:r>
      <w:r>
        <w:t xml:space="preserve">JV Boys </w:t>
      </w:r>
    </w:p>
    <w:p w:rsidR="0077483C" w:rsidRDefault="0077483C" w:rsidP="0077483C">
      <w:pPr>
        <w:pStyle w:val="NoSpacing"/>
        <w:ind w:firstLine="720"/>
      </w:pPr>
      <w:r>
        <w:t>11:10</w:t>
      </w:r>
      <w:r>
        <w:tab/>
      </w:r>
      <w:r w:rsidR="00C77473">
        <w:tab/>
      </w:r>
      <w:r>
        <w:t>JV Girls</w:t>
      </w:r>
    </w:p>
    <w:p w:rsidR="0077483C" w:rsidRPr="009C67A0" w:rsidRDefault="0077483C" w:rsidP="0077483C">
      <w:pPr>
        <w:pStyle w:val="NoSpacing"/>
        <w:rPr>
          <w:b/>
        </w:rPr>
      </w:pPr>
      <w:r>
        <w:tab/>
      </w:r>
      <w:r w:rsidRPr="009C67A0">
        <w:rPr>
          <w:b/>
        </w:rPr>
        <w:t>Awards following last race</w:t>
      </w:r>
    </w:p>
    <w:p w:rsidR="0077483C" w:rsidRDefault="0077483C" w:rsidP="0077483C">
      <w:pPr>
        <w:pStyle w:val="NoSpacing"/>
        <w:ind w:firstLine="720"/>
      </w:pPr>
    </w:p>
    <w:p w:rsidR="00603222" w:rsidRDefault="0077483C" w:rsidP="0077483C">
      <w:pPr>
        <w:pStyle w:val="NoSpacing"/>
        <w:ind w:firstLine="720"/>
      </w:pPr>
      <w:r>
        <w:t>1</w:t>
      </w:r>
      <w:r w:rsidR="008F731B">
        <w:t>2:3</w:t>
      </w:r>
      <w:r>
        <w:t>0</w:t>
      </w:r>
      <w:r>
        <w:tab/>
        <w:t>SPSL 2A and PCL 3A races start</w:t>
      </w:r>
    </w:p>
    <w:p w:rsidR="0077483C" w:rsidRDefault="0077483C" w:rsidP="0077483C">
      <w:pPr>
        <w:pStyle w:val="NoSpacing"/>
        <w:ind w:firstLine="720"/>
      </w:pPr>
    </w:p>
    <w:p w:rsidR="00603222" w:rsidRDefault="00603222" w:rsidP="00603222">
      <w:pPr>
        <w:pStyle w:val="NoSpacing"/>
        <w:ind w:firstLine="720"/>
      </w:pPr>
    </w:p>
    <w:p w:rsidR="00313CA5" w:rsidRPr="00A840D6" w:rsidRDefault="00313CA5" w:rsidP="00313CA5">
      <w:pPr>
        <w:tabs>
          <w:tab w:val="left" w:pos="720"/>
          <w:tab w:val="left" w:pos="3600"/>
        </w:tabs>
      </w:pPr>
      <w:r>
        <w:rPr>
          <w:b/>
        </w:rPr>
        <w:t>LANE ASSIGNMENTS</w:t>
      </w:r>
      <w:r w:rsidR="007640FC">
        <w:rPr>
          <w:b/>
        </w:rPr>
        <w:t xml:space="preserve"> (Random Draw at Pre-season coaches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261"/>
        <w:gridCol w:w="1721"/>
        <w:gridCol w:w="3121"/>
      </w:tblGrid>
      <w:tr w:rsidR="00836D25" w:rsidRPr="009269CF" w:rsidTr="00313CA5">
        <w:tc>
          <w:tcPr>
            <w:tcW w:w="1247" w:type="dxa"/>
            <w:shd w:val="clear" w:color="auto" w:fill="auto"/>
          </w:tcPr>
          <w:p w:rsidR="00836D25" w:rsidRPr="009269CF" w:rsidRDefault="00836D25" w:rsidP="00836D25">
            <w:pPr>
              <w:autoSpaceDE w:val="0"/>
              <w:autoSpaceDN w:val="0"/>
              <w:adjustRightInd w:val="0"/>
              <w:jc w:val="center"/>
              <w:rPr>
                <w:b/>
                <w:color w:val="000000"/>
              </w:rPr>
            </w:pPr>
            <w:r w:rsidRPr="009269CF">
              <w:rPr>
                <w:b/>
                <w:color w:val="000000"/>
              </w:rPr>
              <w:t>1</w:t>
            </w:r>
          </w:p>
        </w:tc>
        <w:tc>
          <w:tcPr>
            <w:tcW w:w="3261" w:type="dxa"/>
          </w:tcPr>
          <w:p w:rsidR="00836D25" w:rsidRPr="0081767A" w:rsidRDefault="00836D25" w:rsidP="00836D25">
            <w:pPr>
              <w:autoSpaceDE w:val="0"/>
              <w:autoSpaceDN w:val="0"/>
              <w:adjustRightInd w:val="0"/>
              <w:rPr>
                <w:color w:val="FF0000"/>
              </w:rPr>
            </w:pPr>
            <w:r w:rsidRPr="0081767A">
              <w:rPr>
                <w:color w:val="FF0000"/>
              </w:rPr>
              <w:t>Tahoma</w:t>
            </w:r>
          </w:p>
        </w:tc>
        <w:tc>
          <w:tcPr>
            <w:tcW w:w="1721" w:type="dxa"/>
          </w:tcPr>
          <w:p w:rsidR="00836D25" w:rsidRPr="009269CF" w:rsidRDefault="00836D25" w:rsidP="00836D25">
            <w:pPr>
              <w:autoSpaceDE w:val="0"/>
              <w:autoSpaceDN w:val="0"/>
              <w:adjustRightInd w:val="0"/>
              <w:jc w:val="center"/>
              <w:rPr>
                <w:b/>
                <w:color w:val="000000"/>
              </w:rPr>
            </w:pPr>
            <w:r>
              <w:rPr>
                <w:b/>
                <w:color w:val="000000"/>
              </w:rPr>
              <w:t>9</w:t>
            </w:r>
          </w:p>
        </w:tc>
        <w:tc>
          <w:tcPr>
            <w:tcW w:w="3121" w:type="dxa"/>
            <w:shd w:val="clear" w:color="auto" w:fill="auto"/>
          </w:tcPr>
          <w:p w:rsidR="00836D25" w:rsidRPr="0081767A" w:rsidRDefault="00836D25" w:rsidP="00836D25">
            <w:pPr>
              <w:autoSpaceDE w:val="0"/>
              <w:autoSpaceDN w:val="0"/>
              <w:adjustRightInd w:val="0"/>
              <w:rPr>
                <w:color w:val="FF0000"/>
              </w:rPr>
            </w:pPr>
            <w:proofErr w:type="spellStart"/>
            <w:r>
              <w:rPr>
                <w:color w:val="FF0000"/>
              </w:rPr>
              <w:t>Kentridge</w:t>
            </w:r>
            <w:proofErr w:type="spellEnd"/>
          </w:p>
        </w:tc>
      </w:tr>
      <w:tr w:rsidR="00836D25" w:rsidRPr="009269CF" w:rsidTr="00313CA5">
        <w:tc>
          <w:tcPr>
            <w:tcW w:w="1247" w:type="dxa"/>
            <w:shd w:val="clear" w:color="auto" w:fill="auto"/>
          </w:tcPr>
          <w:p w:rsidR="00836D25" w:rsidRPr="009269CF" w:rsidRDefault="00836D25" w:rsidP="00836D25">
            <w:pPr>
              <w:autoSpaceDE w:val="0"/>
              <w:autoSpaceDN w:val="0"/>
              <w:adjustRightInd w:val="0"/>
              <w:jc w:val="center"/>
              <w:rPr>
                <w:b/>
                <w:color w:val="000000"/>
              </w:rPr>
            </w:pPr>
            <w:r w:rsidRPr="009269CF">
              <w:rPr>
                <w:b/>
                <w:color w:val="000000"/>
              </w:rPr>
              <w:t>2</w:t>
            </w:r>
          </w:p>
        </w:tc>
        <w:tc>
          <w:tcPr>
            <w:tcW w:w="3261" w:type="dxa"/>
          </w:tcPr>
          <w:p w:rsidR="00836D25" w:rsidRPr="0081767A" w:rsidRDefault="00836D25" w:rsidP="00836D25">
            <w:pPr>
              <w:autoSpaceDE w:val="0"/>
              <w:autoSpaceDN w:val="0"/>
              <w:adjustRightInd w:val="0"/>
              <w:rPr>
                <w:color w:val="FF0000"/>
              </w:rPr>
            </w:pPr>
            <w:r w:rsidRPr="0081767A">
              <w:rPr>
                <w:color w:val="FF0000"/>
              </w:rPr>
              <w:t>Kent</w:t>
            </w:r>
            <w:r>
              <w:rPr>
                <w:color w:val="FF0000"/>
              </w:rPr>
              <w:t>wood</w:t>
            </w:r>
          </w:p>
        </w:tc>
        <w:tc>
          <w:tcPr>
            <w:tcW w:w="1721" w:type="dxa"/>
          </w:tcPr>
          <w:p w:rsidR="00836D25" w:rsidRPr="009269CF" w:rsidRDefault="00836D25" w:rsidP="00836D25">
            <w:pPr>
              <w:autoSpaceDE w:val="0"/>
              <w:autoSpaceDN w:val="0"/>
              <w:adjustRightInd w:val="0"/>
              <w:jc w:val="center"/>
              <w:rPr>
                <w:b/>
                <w:color w:val="000000"/>
              </w:rPr>
            </w:pPr>
            <w:r>
              <w:rPr>
                <w:b/>
                <w:color w:val="000000"/>
              </w:rPr>
              <w:t>10</w:t>
            </w:r>
          </w:p>
        </w:tc>
        <w:tc>
          <w:tcPr>
            <w:tcW w:w="3121" w:type="dxa"/>
            <w:shd w:val="clear" w:color="auto" w:fill="auto"/>
          </w:tcPr>
          <w:p w:rsidR="00836D25" w:rsidRPr="0081767A" w:rsidRDefault="00836D25" w:rsidP="00836D25">
            <w:pPr>
              <w:autoSpaceDE w:val="0"/>
              <w:autoSpaceDN w:val="0"/>
              <w:adjustRightInd w:val="0"/>
              <w:rPr>
                <w:color w:val="FF0000"/>
              </w:rPr>
            </w:pPr>
            <w:r>
              <w:rPr>
                <w:color w:val="FF0000"/>
              </w:rPr>
              <w:t>Mt Rainier</w:t>
            </w:r>
          </w:p>
        </w:tc>
      </w:tr>
      <w:tr w:rsidR="00836D25" w:rsidRPr="009269CF" w:rsidTr="00313CA5">
        <w:tc>
          <w:tcPr>
            <w:tcW w:w="1247" w:type="dxa"/>
            <w:shd w:val="clear" w:color="auto" w:fill="auto"/>
          </w:tcPr>
          <w:p w:rsidR="00836D25" w:rsidRPr="009269CF" w:rsidRDefault="00836D25" w:rsidP="00836D25">
            <w:pPr>
              <w:autoSpaceDE w:val="0"/>
              <w:autoSpaceDN w:val="0"/>
              <w:adjustRightInd w:val="0"/>
              <w:jc w:val="center"/>
              <w:rPr>
                <w:b/>
                <w:color w:val="000000"/>
              </w:rPr>
            </w:pPr>
            <w:r w:rsidRPr="009269CF">
              <w:rPr>
                <w:b/>
                <w:color w:val="000000"/>
              </w:rPr>
              <w:t>3</w:t>
            </w:r>
          </w:p>
        </w:tc>
        <w:tc>
          <w:tcPr>
            <w:tcW w:w="3261" w:type="dxa"/>
          </w:tcPr>
          <w:p w:rsidR="00836D25" w:rsidRPr="0081767A" w:rsidRDefault="00836D25" w:rsidP="00836D25">
            <w:pPr>
              <w:autoSpaceDE w:val="0"/>
              <w:autoSpaceDN w:val="0"/>
              <w:adjustRightInd w:val="0"/>
              <w:rPr>
                <w:color w:val="FF0000"/>
              </w:rPr>
            </w:pPr>
            <w:r w:rsidRPr="0081767A">
              <w:rPr>
                <w:color w:val="FF0000"/>
              </w:rPr>
              <w:t>Auburn Riverside</w:t>
            </w:r>
          </w:p>
        </w:tc>
        <w:tc>
          <w:tcPr>
            <w:tcW w:w="1721" w:type="dxa"/>
          </w:tcPr>
          <w:p w:rsidR="00836D25" w:rsidRPr="009269CF" w:rsidRDefault="00836D25" w:rsidP="00836D25">
            <w:pPr>
              <w:autoSpaceDE w:val="0"/>
              <w:autoSpaceDN w:val="0"/>
              <w:adjustRightInd w:val="0"/>
              <w:jc w:val="center"/>
              <w:rPr>
                <w:b/>
                <w:color w:val="000000"/>
              </w:rPr>
            </w:pPr>
            <w:r>
              <w:rPr>
                <w:b/>
                <w:color w:val="000000"/>
              </w:rPr>
              <w:t>11</w:t>
            </w:r>
          </w:p>
        </w:tc>
        <w:tc>
          <w:tcPr>
            <w:tcW w:w="3121" w:type="dxa"/>
            <w:shd w:val="clear" w:color="auto" w:fill="auto"/>
          </w:tcPr>
          <w:p w:rsidR="00836D25" w:rsidRPr="0081767A" w:rsidRDefault="00836D25" w:rsidP="00836D25">
            <w:pPr>
              <w:autoSpaceDE w:val="0"/>
              <w:autoSpaceDN w:val="0"/>
              <w:adjustRightInd w:val="0"/>
              <w:rPr>
                <w:color w:val="FF0000"/>
              </w:rPr>
            </w:pPr>
            <w:r>
              <w:rPr>
                <w:color w:val="FF0000"/>
              </w:rPr>
              <w:t>Federal Way</w:t>
            </w:r>
          </w:p>
        </w:tc>
      </w:tr>
      <w:tr w:rsidR="00836D25" w:rsidRPr="009269CF" w:rsidTr="00313CA5">
        <w:tc>
          <w:tcPr>
            <w:tcW w:w="1247" w:type="dxa"/>
            <w:shd w:val="clear" w:color="auto" w:fill="auto"/>
          </w:tcPr>
          <w:p w:rsidR="00836D25" w:rsidRPr="009269CF" w:rsidRDefault="00836D25" w:rsidP="00836D25">
            <w:pPr>
              <w:autoSpaceDE w:val="0"/>
              <w:autoSpaceDN w:val="0"/>
              <w:adjustRightInd w:val="0"/>
              <w:jc w:val="center"/>
              <w:rPr>
                <w:b/>
                <w:color w:val="000000"/>
              </w:rPr>
            </w:pPr>
            <w:r w:rsidRPr="009269CF">
              <w:rPr>
                <w:b/>
                <w:color w:val="000000"/>
              </w:rPr>
              <w:t>4</w:t>
            </w:r>
          </w:p>
        </w:tc>
        <w:tc>
          <w:tcPr>
            <w:tcW w:w="3261" w:type="dxa"/>
          </w:tcPr>
          <w:p w:rsidR="00836D25" w:rsidRPr="0081767A" w:rsidRDefault="00836D25" w:rsidP="00836D25">
            <w:pPr>
              <w:autoSpaceDE w:val="0"/>
              <w:autoSpaceDN w:val="0"/>
              <w:adjustRightInd w:val="0"/>
              <w:rPr>
                <w:color w:val="FF0000"/>
              </w:rPr>
            </w:pPr>
            <w:r>
              <w:rPr>
                <w:color w:val="FF0000"/>
              </w:rPr>
              <w:t>Kent-meridian</w:t>
            </w:r>
          </w:p>
        </w:tc>
        <w:tc>
          <w:tcPr>
            <w:tcW w:w="1721" w:type="dxa"/>
          </w:tcPr>
          <w:p w:rsidR="00836D25" w:rsidRPr="009269CF" w:rsidRDefault="00836D25" w:rsidP="00836D25">
            <w:pPr>
              <w:autoSpaceDE w:val="0"/>
              <w:autoSpaceDN w:val="0"/>
              <w:adjustRightInd w:val="0"/>
              <w:jc w:val="center"/>
              <w:rPr>
                <w:b/>
                <w:color w:val="000000"/>
              </w:rPr>
            </w:pPr>
            <w:r>
              <w:rPr>
                <w:b/>
                <w:color w:val="000000"/>
              </w:rPr>
              <w:t>12</w:t>
            </w:r>
          </w:p>
        </w:tc>
        <w:tc>
          <w:tcPr>
            <w:tcW w:w="3121" w:type="dxa"/>
            <w:shd w:val="clear" w:color="auto" w:fill="auto"/>
          </w:tcPr>
          <w:p w:rsidR="00836D25" w:rsidRPr="0081767A" w:rsidRDefault="00836D25" w:rsidP="00836D25">
            <w:pPr>
              <w:autoSpaceDE w:val="0"/>
              <w:autoSpaceDN w:val="0"/>
              <w:adjustRightInd w:val="0"/>
              <w:rPr>
                <w:color w:val="FF0000"/>
              </w:rPr>
            </w:pPr>
            <w:r>
              <w:rPr>
                <w:color w:val="FF0000"/>
              </w:rPr>
              <w:t>Auburn</w:t>
            </w:r>
          </w:p>
        </w:tc>
      </w:tr>
      <w:tr w:rsidR="00836D25" w:rsidRPr="009269CF" w:rsidTr="00313CA5">
        <w:tc>
          <w:tcPr>
            <w:tcW w:w="1247" w:type="dxa"/>
            <w:shd w:val="clear" w:color="auto" w:fill="auto"/>
          </w:tcPr>
          <w:p w:rsidR="00836D25" w:rsidRPr="009269CF" w:rsidRDefault="00836D25" w:rsidP="00836D25">
            <w:pPr>
              <w:autoSpaceDE w:val="0"/>
              <w:autoSpaceDN w:val="0"/>
              <w:adjustRightInd w:val="0"/>
              <w:jc w:val="center"/>
              <w:rPr>
                <w:b/>
                <w:color w:val="000000"/>
              </w:rPr>
            </w:pPr>
            <w:r w:rsidRPr="009269CF">
              <w:rPr>
                <w:b/>
                <w:color w:val="000000"/>
              </w:rPr>
              <w:t>5</w:t>
            </w:r>
          </w:p>
        </w:tc>
        <w:tc>
          <w:tcPr>
            <w:tcW w:w="3261" w:type="dxa"/>
          </w:tcPr>
          <w:p w:rsidR="00836D25" w:rsidRPr="0081767A" w:rsidRDefault="00836D25" w:rsidP="00836D25">
            <w:pPr>
              <w:autoSpaceDE w:val="0"/>
              <w:autoSpaceDN w:val="0"/>
              <w:adjustRightInd w:val="0"/>
              <w:rPr>
                <w:color w:val="FF0000"/>
              </w:rPr>
            </w:pPr>
            <w:r>
              <w:rPr>
                <w:color w:val="FF0000"/>
              </w:rPr>
              <w:t>Hazen</w:t>
            </w:r>
          </w:p>
        </w:tc>
        <w:tc>
          <w:tcPr>
            <w:tcW w:w="1721" w:type="dxa"/>
          </w:tcPr>
          <w:p w:rsidR="00836D25" w:rsidRPr="009269CF" w:rsidRDefault="00836D25" w:rsidP="00836D25">
            <w:pPr>
              <w:autoSpaceDE w:val="0"/>
              <w:autoSpaceDN w:val="0"/>
              <w:adjustRightInd w:val="0"/>
              <w:jc w:val="center"/>
              <w:rPr>
                <w:b/>
                <w:color w:val="000000"/>
              </w:rPr>
            </w:pPr>
            <w:r>
              <w:rPr>
                <w:b/>
                <w:color w:val="000000"/>
              </w:rPr>
              <w:t>13</w:t>
            </w:r>
          </w:p>
        </w:tc>
        <w:tc>
          <w:tcPr>
            <w:tcW w:w="3121" w:type="dxa"/>
            <w:shd w:val="clear" w:color="auto" w:fill="auto"/>
          </w:tcPr>
          <w:p w:rsidR="00836D25" w:rsidRPr="0081767A" w:rsidRDefault="00836D25" w:rsidP="00836D25">
            <w:pPr>
              <w:autoSpaceDE w:val="0"/>
              <w:autoSpaceDN w:val="0"/>
              <w:adjustRightInd w:val="0"/>
              <w:rPr>
                <w:color w:val="FF0000"/>
              </w:rPr>
            </w:pPr>
            <w:proofErr w:type="spellStart"/>
            <w:r>
              <w:rPr>
                <w:color w:val="FF0000"/>
              </w:rPr>
              <w:t>Kentlake</w:t>
            </w:r>
            <w:proofErr w:type="spellEnd"/>
          </w:p>
        </w:tc>
      </w:tr>
      <w:tr w:rsidR="00836D25" w:rsidRPr="009269CF" w:rsidTr="00313CA5">
        <w:tc>
          <w:tcPr>
            <w:tcW w:w="1247" w:type="dxa"/>
            <w:shd w:val="clear" w:color="auto" w:fill="auto"/>
          </w:tcPr>
          <w:p w:rsidR="00836D25" w:rsidRPr="009269CF" w:rsidRDefault="00836D25" w:rsidP="00836D25">
            <w:pPr>
              <w:autoSpaceDE w:val="0"/>
              <w:autoSpaceDN w:val="0"/>
              <w:adjustRightInd w:val="0"/>
              <w:jc w:val="center"/>
              <w:rPr>
                <w:b/>
                <w:color w:val="000000"/>
              </w:rPr>
            </w:pPr>
            <w:r w:rsidRPr="009269CF">
              <w:rPr>
                <w:b/>
                <w:color w:val="000000"/>
              </w:rPr>
              <w:t>6</w:t>
            </w:r>
          </w:p>
        </w:tc>
        <w:tc>
          <w:tcPr>
            <w:tcW w:w="3261" w:type="dxa"/>
          </w:tcPr>
          <w:p w:rsidR="00836D25" w:rsidRPr="0081767A" w:rsidRDefault="00836D25" w:rsidP="00836D25">
            <w:pPr>
              <w:autoSpaceDE w:val="0"/>
              <w:autoSpaceDN w:val="0"/>
              <w:adjustRightInd w:val="0"/>
              <w:rPr>
                <w:color w:val="FF0000"/>
              </w:rPr>
            </w:pPr>
            <w:r>
              <w:rPr>
                <w:color w:val="FF0000"/>
              </w:rPr>
              <w:t>Todd Beamer</w:t>
            </w:r>
          </w:p>
        </w:tc>
        <w:tc>
          <w:tcPr>
            <w:tcW w:w="1721" w:type="dxa"/>
          </w:tcPr>
          <w:p w:rsidR="00836D25" w:rsidRPr="009269CF" w:rsidRDefault="00836D25" w:rsidP="00836D25">
            <w:pPr>
              <w:autoSpaceDE w:val="0"/>
              <w:autoSpaceDN w:val="0"/>
              <w:adjustRightInd w:val="0"/>
              <w:jc w:val="center"/>
              <w:rPr>
                <w:b/>
                <w:color w:val="000000"/>
              </w:rPr>
            </w:pPr>
            <w:r>
              <w:rPr>
                <w:b/>
                <w:color w:val="000000"/>
              </w:rPr>
              <w:t>14</w:t>
            </w:r>
          </w:p>
        </w:tc>
        <w:tc>
          <w:tcPr>
            <w:tcW w:w="3121" w:type="dxa"/>
            <w:shd w:val="clear" w:color="auto" w:fill="auto"/>
          </w:tcPr>
          <w:p w:rsidR="00836D25" w:rsidRPr="0081767A" w:rsidRDefault="00836D25" w:rsidP="00836D25">
            <w:pPr>
              <w:autoSpaceDE w:val="0"/>
              <w:autoSpaceDN w:val="0"/>
              <w:adjustRightInd w:val="0"/>
              <w:rPr>
                <w:color w:val="FF0000"/>
              </w:rPr>
            </w:pPr>
            <w:r>
              <w:rPr>
                <w:color w:val="FF0000"/>
              </w:rPr>
              <w:t xml:space="preserve">Auburn </w:t>
            </w:r>
            <w:proofErr w:type="spellStart"/>
            <w:r>
              <w:rPr>
                <w:color w:val="FF0000"/>
              </w:rPr>
              <w:t>Mountainview</w:t>
            </w:r>
            <w:proofErr w:type="spellEnd"/>
          </w:p>
        </w:tc>
      </w:tr>
      <w:tr w:rsidR="00836D25" w:rsidRPr="009269CF" w:rsidTr="00313CA5">
        <w:tc>
          <w:tcPr>
            <w:tcW w:w="1247" w:type="dxa"/>
            <w:shd w:val="clear" w:color="auto" w:fill="auto"/>
          </w:tcPr>
          <w:p w:rsidR="00836D25" w:rsidRPr="009269CF" w:rsidRDefault="00836D25" w:rsidP="00836D25">
            <w:pPr>
              <w:autoSpaceDE w:val="0"/>
              <w:autoSpaceDN w:val="0"/>
              <w:adjustRightInd w:val="0"/>
              <w:jc w:val="center"/>
              <w:rPr>
                <w:b/>
                <w:color w:val="000000"/>
              </w:rPr>
            </w:pPr>
            <w:r w:rsidRPr="009269CF">
              <w:rPr>
                <w:b/>
                <w:color w:val="000000"/>
              </w:rPr>
              <w:t>7</w:t>
            </w:r>
          </w:p>
        </w:tc>
        <w:tc>
          <w:tcPr>
            <w:tcW w:w="3261" w:type="dxa"/>
          </w:tcPr>
          <w:p w:rsidR="00836D25" w:rsidRPr="0081767A" w:rsidRDefault="00836D25" w:rsidP="00836D25">
            <w:pPr>
              <w:autoSpaceDE w:val="0"/>
              <w:autoSpaceDN w:val="0"/>
              <w:adjustRightInd w:val="0"/>
              <w:rPr>
                <w:color w:val="FF0000"/>
              </w:rPr>
            </w:pPr>
            <w:r>
              <w:rPr>
                <w:color w:val="FF0000"/>
              </w:rPr>
              <w:t>Kennedy Catholic</w:t>
            </w:r>
          </w:p>
        </w:tc>
        <w:tc>
          <w:tcPr>
            <w:tcW w:w="1721" w:type="dxa"/>
          </w:tcPr>
          <w:p w:rsidR="00836D25" w:rsidRPr="009269CF" w:rsidRDefault="00836D25" w:rsidP="00836D25">
            <w:pPr>
              <w:autoSpaceDE w:val="0"/>
              <w:autoSpaceDN w:val="0"/>
              <w:adjustRightInd w:val="0"/>
              <w:jc w:val="center"/>
              <w:rPr>
                <w:b/>
                <w:color w:val="000000"/>
              </w:rPr>
            </w:pPr>
            <w:r>
              <w:rPr>
                <w:b/>
                <w:color w:val="000000"/>
              </w:rPr>
              <w:t>15</w:t>
            </w:r>
          </w:p>
        </w:tc>
        <w:tc>
          <w:tcPr>
            <w:tcW w:w="3121" w:type="dxa"/>
            <w:shd w:val="clear" w:color="auto" w:fill="auto"/>
          </w:tcPr>
          <w:p w:rsidR="00836D25" w:rsidRPr="0081767A" w:rsidRDefault="00836D25" w:rsidP="00836D25">
            <w:pPr>
              <w:autoSpaceDE w:val="0"/>
              <w:autoSpaceDN w:val="0"/>
              <w:adjustRightInd w:val="0"/>
              <w:rPr>
                <w:color w:val="FF0000"/>
              </w:rPr>
            </w:pPr>
            <w:r>
              <w:rPr>
                <w:color w:val="FF0000"/>
              </w:rPr>
              <w:t>Thomas Jefferson</w:t>
            </w:r>
          </w:p>
        </w:tc>
      </w:tr>
      <w:tr w:rsidR="00836D25" w:rsidRPr="009269CF" w:rsidTr="00313CA5">
        <w:tc>
          <w:tcPr>
            <w:tcW w:w="1247" w:type="dxa"/>
            <w:shd w:val="clear" w:color="auto" w:fill="auto"/>
          </w:tcPr>
          <w:p w:rsidR="00836D25" w:rsidRPr="009269CF" w:rsidRDefault="00836D25" w:rsidP="00836D25">
            <w:pPr>
              <w:autoSpaceDE w:val="0"/>
              <w:autoSpaceDN w:val="0"/>
              <w:adjustRightInd w:val="0"/>
              <w:jc w:val="center"/>
              <w:rPr>
                <w:b/>
                <w:color w:val="000000"/>
              </w:rPr>
            </w:pPr>
            <w:r w:rsidRPr="009269CF">
              <w:rPr>
                <w:b/>
                <w:color w:val="000000"/>
              </w:rPr>
              <w:t>8</w:t>
            </w:r>
          </w:p>
        </w:tc>
        <w:tc>
          <w:tcPr>
            <w:tcW w:w="3261" w:type="dxa"/>
          </w:tcPr>
          <w:p w:rsidR="00836D25" w:rsidRPr="0081767A" w:rsidRDefault="00836D25" w:rsidP="00836D25">
            <w:pPr>
              <w:autoSpaceDE w:val="0"/>
              <w:autoSpaceDN w:val="0"/>
              <w:adjustRightInd w:val="0"/>
              <w:rPr>
                <w:color w:val="FF0000"/>
              </w:rPr>
            </w:pPr>
            <w:r>
              <w:rPr>
                <w:color w:val="FF0000"/>
              </w:rPr>
              <w:t>Decatur</w:t>
            </w:r>
          </w:p>
        </w:tc>
        <w:tc>
          <w:tcPr>
            <w:tcW w:w="1721" w:type="dxa"/>
          </w:tcPr>
          <w:p w:rsidR="00836D25" w:rsidRPr="009269CF" w:rsidRDefault="00836D25" w:rsidP="00836D25">
            <w:pPr>
              <w:autoSpaceDE w:val="0"/>
              <w:autoSpaceDN w:val="0"/>
              <w:adjustRightInd w:val="0"/>
              <w:jc w:val="center"/>
              <w:rPr>
                <w:b/>
                <w:color w:val="000000"/>
              </w:rPr>
            </w:pPr>
            <w:r>
              <w:rPr>
                <w:b/>
                <w:color w:val="000000"/>
              </w:rPr>
              <w:t>16</w:t>
            </w:r>
          </w:p>
        </w:tc>
        <w:tc>
          <w:tcPr>
            <w:tcW w:w="3121" w:type="dxa"/>
            <w:shd w:val="clear" w:color="auto" w:fill="auto"/>
          </w:tcPr>
          <w:p w:rsidR="00836D25" w:rsidRPr="0081767A" w:rsidRDefault="00836D25" w:rsidP="00836D25">
            <w:pPr>
              <w:autoSpaceDE w:val="0"/>
              <w:autoSpaceDN w:val="0"/>
              <w:adjustRightInd w:val="0"/>
              <w:rPr>
                <w:color w:val="FF0000"/>
              </w:rPr>
            </w:pPr>
            <w:r>
              <w:rPr>
                <w:color w:val="FF0000"/>
              </w:rPr>
              <w:t>Enumclaw</w:t>
            </w:r>
          </w:p>
        </w:tc>
      </w:tr>
    </w:tbl>
    <w:p w:rsidR="00157D47" w:rsidRPr="00CD0A30" w:rsidRDefault="00157D47" w:rsidP="009C67A0">
      <w:pPr>
        <w:pStyle w:val="NoSpacing"/>
      </w:pPr>
    </w:p>
    <w:p w:rsidR="00157D47" w:rsidRDefault="00157D47" w:rsidP="009C67A0">
      <w:pPr>
        <w:pStyle w:val="NoSpacing"/>
        <w:rPr>
          <w:b/>
        </w:rPr>
      </w:pPr>
    </w:p>
    <w:p w:rsidR="00F1446B" w:rsidRDefault="00B62351" w:rsidP="009C67A0">
      <w:pPr>
        <w:pStyle w:val="NoSpacing"/>
      </w:pPr>
      <w:r>
        <w:rPr>
          <w:b/>
        </w:rPr>
        <w:t>Atomizers/Inhalers</w:t>
      </w:r>
      <w:r>
        <w:t xml:space="preserve"> (as per National Federation rule) </w:t>
      </w:r>
    </w:p>
    <w:p w:rsidR="00CD0A30" w:rsidRDefault="00B62351" w:rsidP="009C67A0">
      <w:pPr>
        <w:pStyle w:val="NoSpacing"/>
      </w:pPr>
      <w:r>
        <w:t>A letter or note from a doctor must be presented to the meet director or designee before the race.  The note must document the need for the athlete to use the atomizer/inhaler during competition to ensure his/her safety.  Without a doctor’s statement, the athlete may only use the atomizer/inhaler prior to and after competition.</w:t>
      </w:r>
    </w:p>
    <w:p w:rsidR="008C7B93" w:rsidRDefault="008C7B93" w:rsidP="009C67A0">
      <w:pPr>
        <w:pStyle w:val="NoSpacing"/>
      </w:pPr>
    </w:p>
    <w:p w:rsidR="00313CA5" w:rsidRDefault="00313CA5" w:rsidP="00313CA5">
      <w:pPr>
        <w:pStyle w:val="NoSpacing"/>
        <w:rPr>
          <w:b/>
        </w:rPr>
      </w:pPr>
      <w:r>
        <w:rPr>
          <w:b/>
        </w:rPr>
        <w:t>Games Committee</w:t>
      </w:r>
      <w:r w:rsidR="001839F7">
        <w:rPr>
          <w:b/>
        </w:rPr>
        <w:t>/Jury of Appeals</w:t>
      </w:r>
    </w:p>
    <w:p w:rsidR="00313CA5" w:rsidRPr="007640FC" w:rsidRDefault="00313CA5" w:rsidP="00313CA5">
      <w:pPr>
        <w:pStyle w:val="NoSpacing"/>
        <w:rPr>
          <w:b/>
        </w:rPr>
      </w:pPr>
      <w:r>
        <w:t xml:space="preserve">Any issues that arise before </w:t>
      </w:r>
      <w:r w:rsidR="007640FC">
        <w:t>or during the meet</w:t>
      </w:r>
      <w:r w:rsidR="007640FC">
        <w:rPr>
          <w:b/>
        </w:rPr>
        <w:t xml:space="preserve"> </w:t>
      </w:r>
      <w:r>
        <w:t>should be brought to the attention of the Games Committee</w:t>
      </w:r>
      <w:r w:rsidR="001839F7">
        <w:t xml:space="preserve"> and Jury of Appeals</w:t>
      </w:r>
      <w:r>
        <w:t xml:space="preserve">.  The </w:t>
      </w:r>
      <w:r w:rsidR="001839F7">
        <w:t>Jury of Appeals</w:t>
      </w:r>
      <w:r>
        <w:t xml:space="preserve"> will be composed of </w:t>
      </w:r>
      <w:r w:rsidR="007640FC">
        <w:t xml:space="preserve">four meet officials and, if available, </w:t>
      </w:r>
      <w:r>
        <w:t xml:space="preserve">three cross country coaches from teams not directly associated with the conflict.  Doug Aubert will facilitate the committee meeting. </w:t>
      </w:r>
    </w:p>
    <w:p w:rsidR="004B26B7" w:rsidRDefault="004B26B7" w:rsidP="009C67A0">
      <w:pPr>
        <w:pStyle w:val="NoSpacing"/>
        <w:rPr>
          <w:b/>
        </w:rPr>
      </w:pPr>
    </w:p>
    <w:p w:rsidR="007640FC" w:rsidRDefault="007640FC" w:rsidP="009C67A0">
      <w:pPr>
        <w:pStyle w:val="NoSpacing"/>
        <w:rPr>
          <w:b/>
        </w:rPr>
      </w:pPr>
    </w:p>
    <w:p w:rsidR="007640FC" w:rsidRDefault="007640FC" w:rsidP="00BE7B19">
      <w:pPr>
        <w:pStyle w:val="NoSpacing"/>
      </w:pPr>
    </w:p>
    <w:p w:rsidR="00603222" w:rsidRDefault="00603222" w:rsidP="00BE7B19">
      <w:pPr>
        <w:pStyle w:val="NoSpacing"/>
      </w:pPr>
    </w:p>
    <w:p w:rsidR="00603222" w:rsidRDefault="00603222" w:rsidP="00BE7B19">
      <w:pPr>
        <w:pStyle w:val="NoSpacing"/>
      </w:pPr>
    </w:p>
    <w:p w:rsidR="00603222" w:rsidRDefault="00603222" w:rsidP="00BE7B19">
      <w:pPr>
        <w:pStyle w:val="NoSpacing"/>
      </w:pPr>
    </w:p>
    <w:p w:rsidR="007640FC" w:rsidRPr="006022EF" w:rsidRDefault="007640FC" w:rsidP="007640FC">
      <w:pPr>
        <w:rPr>
          <w:b/>
        </w:rPr>
      </w:pPr>
      <w:r w:rsidRPr="006022EF">
        <w:rPr>
          <w:b/>
        </w:rPr>
        <w:t>REGISTERING ATHLETES:</w:t>
      </w:r>
    </w:p>
    <w:p w:rsidR="007640FC" w:rsidRDefault="007640FC" w:rsidP="007640FC">
      <w:r>
        <w:t xml:space="preserve">All athletes need to be entered on athletic.net by </w:t>
      </w:r>
      <w:r w:rsidR="00542929">
        <w:t xml:space="preserve">Friday October </w:t>
      </w:r>
      <w:proofErr w:type="gramStart"/>
      <w:r w:rsidR="00542929">
        <w:t>18</w:t>
      </w:r>
      <w:r w:rsidRPr="006022EF">
        <w:rPr>
          <w:vertAlign w:val="superscript"/>
        </w:rPr>
        <w:t>th</w:t>
      </w:r>
      <w:proofErr w:type="gramEnd"/>
      <w:r>
        <w:t xml:space="preserve"> at 3 pm.  The race numbers are generated from this site.  Each team is allowed to register up to 7 athletes for the varsity race.</w:t>
      </w:r>
    </w:p>
    <w:p w:rsidR="007640FC" w:rsidRDefault="007640FC" w:rsidP="007640FC">
      <w:pPr>
        <w:pStyle w:val="NoSpacing"/>
        <w:rPr>
          <w:b/>
        </w:rPr>
      </w:pPr>
    </w:p>
    <w:p w:rsidR="007640FC" w:rsidRDefault="007640FC" w:rsidP="007640FC">
      <w:pPr>
        <w:pStyle w:val="NoSpacing"/>
        <w:rPr>
          <w:b/>
        </w:rPr>
      </w:pPr>
      <w:r>
        <w:rPr>
          <w:b/>
        </w:rPr>
        <w:t>Numbers</w:t>
      </w:r>
      <w:r w:rsidR="00C77473">
        <w:rPr>
          <w:b/>
        </w:rPr>
        <w:t xml:space="preserve"> &amp; Chips</w:t>
      </w:r>
    </w:p>
    <w:p w:rsidR="007640FC" w:rsidRDefault="007640FC" w:rsidP="007640FC">
      <w:pPr>
        <w:pStyle w:val="NoSpacing"/>
      </w:pPr>
      <w:r>
        <w:t xml:space="preserve">A competitor must wear a contestant number on the front of the uniform before </w:t>
      </w:r>
      <w:proofErr w:type="gramStart"/>
      <w:r>
        <w:t>being allowed</w:t>
      </w:r>
      <w:proofErr w:type="gramEnd"/>
      <w:r>
        <w:t xml:space="preserve"> to compete.</w:t>
      </w:r>
      <w:r w:rsidR="00C77473">
        <w:t xml:space="preserve">  Competitors must also pick up a chip prior to the race.  </w:t>
      </w:r>
    </w:p>
    <w:p w:rsidR="00DA0E8A" w:rsidRDefault="00DA0E8A" w:rsidP="00BE7B19">
      <w:pPr>
        <w:pStyle w:val="NoSpacing"/>
      </w:pPr>
    </w:p>
    <w:p w:rsidR="00DA0E8A" w:rsidRDefault="00DA0E8A" w:rsidP="00BE7B19">
      <w:pPr>
        <w:pStyle w:val="NoSpacing"/>
        <w:rPr>
          <w:b/>
        </w:rPr>
      </w:pPr>
      <w:r>
        <w:rPr>
          <w:b/>
        </w:rPr>
        <w:t>Scoring</w:t>
      </w:r>
    </w:p>
    <w:p w:rsidR="00FC48F6" w:rsidRDefault="00DA0E8A" w:rsidP="00BE7B19">
      <w:pPr>
        <w:pStyle w:val="NoSpacing"/>
      </w:pPr>
      <w:r>
        <w:t>The team scores and subsequent order of finish shall be determined by totaling the points scored by the first five (5) runners of each team that com</w:t>
      </w:r>
      <w:r w:rsidR="007640FC">
        <w:t>plete the race.  If fewer than f</w:t>
      </w:r>
      <w:r>
        <w:t xml:space="preserve">ive runners from one team complete the race, a team score of INC. (incomplete) will be awarded that team and the places of all members of that team shall be disregarded in the scoring of the other teams.  See NFHS Cross Country Rule 9.2. </w:t>
      </w:r>
      <w:r w:rsidRPr="00DA0E8A">
        <w:rPr>
          <w:u w:val="single"/>
        </w:rPr>
        <w:t>Team Ties</w:t>
      </w:r>
      <w:r>
        <w:t xml:space="preserve">: Ties in the team scoring shall be resolved by comparing the sixth-place finishers from the tying teams. </w:t>
      </w:r>
    </w:p>
    <w:p w:rsidR="007640FC" w:rsidRDefault="007640FC" w:rsidP="007640FC">
      <w:pPr>
        <w:pStyle w:val="NoSpacing"/>
        <w:rPr>
          <w:b/>
        </w:rPr>
      </w:pPr>
    </w:p>
    <w:p w:rsidR="007640FC" w:rsidRDefault="007640FC" w:rsidP="007640FC">
      <w:pPr>
        <w:pStyle w:val="NoSpacing"/>
        <w:rPr>
          <w:b/>
        </w:rPr>
      </w:pPr>
      <w:r>
        <w:rPr>
          <w:b/>
        </w:rPr>
        <w:t xml:space="preserve">Uniforms </w:t>
      </w:r>
    </w:p>
    <w:p w:rsidR="007640FC" w:rsidRDefault="007640FC" w:rsidP="007640FC">
      <w:pPr>
        <w:pStyle w:val="NoSpacing"/>
      </w:pPr>
      <w:r>
        <w:rPr>
          <w:b/>
        </w:rPr>
        <w:t xml:space="preserve">Coaches and athletes need to be familiar with the National Federation regulations regarding uniforms.  </w:t>
      </w:r>
      <w:r>
        <w:t>Contestants shall wear only the uniforms authorized by their school.  Shoes are required.  Remind your athletes of the rules pertaining to t-shirts, spandex, etc (same color if worn by more than one team member where it reaches below the knee).</w:t>
      </w:r>
    </w:p>
    <w:p w:rsidR="00FC48F6" w:rsidRDefault="00FC48F6" w:rsidP="00BE7B19">
      <w:pPr>
        <w:pStyle w:val="NoSpacing"/>
      </w:pPr>
    </w:p>
    <w:p w:rsidR="00DA0E8A" w:rsidRDefault="00DA0E8A" w:rsidP="00BE7B19">
      <w:pPr>
        <w:pStyle w:val="NoSpacing"/>
        <w:rPr>
          <w:b/>
        </w:rPr>
      </w:pPr>
      <w:r>
        <w:rPr>
          <w:b/>
        </w:rPr>
        <w:t>Sportsmanship</w:t>
      </w:r>
    </w:p>
    <w:p w:rsidR="00DA0E8A" w:rsidRDefault="00DA0E8A" w:rsidP="00BE7B19">
      <w:pPr>
        <w:pStyle w:val="NoSpacing"/>
      </w:pPr>
      <w:r>
        <w:t>All officials are required to enforce rules of sportsmanship for all participants.  Acts meant to demean or intimidate opposing runners; teams, coaches, spectators or officials will not be tolerated.</w:t>
      </w:r>
    </w:p>
    <w:p w:rsidR="007640FC" w:rsidRDefault="007640FC" w:rsidP="007640FC">
      <w:pPr>
        <w:pStyle w:val="NoSpacing"/>
        <w:rPr>
          <w:b/>
        </w:rPr>
      </w:pPr>
    </w:p>
    <w:p w:rsidR="007640FC" w:rsidRDefault="007640FC" w:rsidP="007640FC">
      <w:pPr>
        <w:pStyle w:val="NoSpacing"/>
      </w:pPr>
      <w:r>
        <w:rPr>
          <w:b/>
        </w:rPr>
        <w:t>Awards</w:t>
      </w:r>
    </w:p>
    <w:p w:rsidR="007640FC" w:rsidRPr="00060D1B" w:rsidRDefault="00060D1B" w:rsidP="007640FC">
      <w:pPr>
        <w:rPr>
          <w:color w:val="212121"/>
        </w:rPr>
      </w:pPr>
      <w:r w:rsidRPr="00060D1B">
        <w:rPr>
          <w:color w:val="000000"/>
        </w:rPr>
        <w:t xml:space="preserve">The top </w:t>
      </w:r>
      <w:proofErr w:type="gramStart"/>
      <w:r w:rsidRPr="00060D1B">
        <w:rPr>
          <w:color w:val="000000"/>
        </w:rPr>
        <w:t>3</w:t>
      </w:r>
      <w:proofErr w:type="gramEnd"/>
      <w:r w:rsidRPr="00060D1B">
        <w:rPr>
          <w:color w:val="000000"/>
        </w:rPr>
        <w:t xml:space="preserve"> individual finishers will receive a medal. Individual finishers 4-10 will receive a ribbon. </w:t>
      </w:r>
      <w:r>
        <w:rPr>
          <w:color w:val="000000"/>
        </w:rPr>
        <w:t xml:space="preserve"> </w:t>
      </w:r>
      <w:proofErr w:type="gramStart"/>
      <w:r w:rsidRPr="00060D1B">
        <w:rPr>
          <w:sz w:val="22"/>
          <w:szCs w:val="22"/>
        </w:rPr>
        <w:t>70</w:t>
      </w:r>
      <w:proofErr w:type="gramEnd"/>
      <w:r w:rsidRPr="00060D1B">
        <w:rPr>
          <w:sz w:val="22"/>
          <w:szCs w:val="22"/>
        </w:rPr>
        <w:t xml:space="preserve"> (# of individual qualifiers) WCD qualifying ribbons to be awarded as athletes come through the chute. </w:t>
      </w:r>
      <w:r>
        <w:rPr>
          <w:color w:val="212121"/>
        </w:rPr>
        <w:t xml:space="preserve"> </w:t>
      </w:r>
      <w:r w:rsidRPr="00060D1B">
        <w:rPr>
          <w:color w:val="000000"/>
        </w:rPr>
        <w:t xml:space="preserve">Allow the coaches to purchase and award ribbons for the top ten athletes in the JV race. </w:t>
      </w:r>
      <w:r w:rsidR="007640FC">
        <w:t>NPSL 4A schools will have the following honors and awards according to the two-division alignment:</w:t>
      </w:r>
    </w:p>
    <w:p w:rsidR="007640FC" w:rsidRDefault="007640FC" w:rsidP="007640FC">
      <w:pPr>
        <w:rPr>
          <w:b/>
        </w:rPr>
      </w:pPr>
    </w:p>
    <w:p w:rsidR="007640FC" w:rsidRPr="009134F9" w:rsidRDefault="007640FC" w:rsidP="007640FC">
      <w:pPr>
        <w:spacing w:after="160" w:line="259" w:lineRule="auto"/>
        <w:rPr>
          <w:b/>
        </w:rPr>
      </w:pPr>
      <w:r w:rsidRPr="009134F9">
        <w:rPr>
          <w:b/>
        </w:rPr>
        <w:t xml:space="preserve">All-league </w:t>
      </w:r>
    </w:p>
    <w:p w:rsidR="007640FC" w:rsidRPr="009134F9" w:rsidRDefault="007640FC" w:rsidP="007640FC">
      <w:pPr>
        <w:spacing w:after="160" w:line="259" w:lineRule="auto"/>
      </w:pPr>
      <w:r w:rsidRPr="009134F9">
        <w:rPr>
          <w:b/>
          <w:u w:val="single"/>
        </w:rPr>
        <w:t xml:space="preserve">The </w:t>
      </w:r>
      <w:r>
        <w:rPr>
          <w:b/>
          <w:u w:val="single"/>
        </w:rPr>
        <w:t>following are recognized at the sub-district meet:</w:t>
      </w:r>
    </w:p>
    <w:p w:rsidR="007640FC" w:rsidRPr="009134F9" w:rsidRDefault="007640FC" w:rsidP="007640FC">
      <w:pPr>
        <w:numPr>
          <w:ilvl w:val="0"/>
          <w:numId w:val="1"/>
        </w:numPr>
      </w:pPr>
      <w:r w:rsidRPr="009134F9">
        <w:t>Boy and Girl Athlete of the Year.  1</w:t>
      </w:r>
      <w:r w:rsidRPr="009134F9">
        <w:rPr>
          <w:vertAlign w:val="superscript"/>
        </w:rPr>
        <w:t>st</w:t>
      </w:r>
      <w:r w:rsidRPr="009134F9">
        <w:t xml:space="preserve"> place finisher at NPSL meet.</w:t>
      </w:r>
    </w:p>
    <w:p w:rsidR="007640FC" w:rsidRPr="009134F9" w:rsidRDefault="007640FC" w:rsidP="007640FC">
      <w:pPr>
        <w:numPr>
          <w:ilvl w:val="0"/>
          <w:numId w:val="1"/>
        </w:numPr>
      </w:pPr>
      <w:r w:rsidRPr="009134F9">
        <w:t>1</w:t>
      </w:r>
      <w:r w:rsidRPr="009134F9">
        <w:rPr>
          <w:vertAlign w:val="superscript"/>
        </w:rPr>
        <w:t>st</w:t>
      </w:r>
      <w:r w:rsidRPr="009134F9">
        <w:t xml:space="preserve"> Team Honors, Boy and Girl, 1</w:t>
      </w:r>
      <w:r w:rsidRPr="009134F9">
        <w:rPr>
          <w:vertAlign w:val="superscript"/>
        </w:rPr>
        <w:t>st</w:t>
      </w:r>
      <w:r w:rsidRPr="009134F9">
        <w:t xml:space="preserve"> thru 7</w:t>
      </w:r>
      <w:r w:rsidRPr="009134F9">
        <w:rPr>
          <w:vertAlign w:val="superscript"/>
        </w:rPr>
        <w:t>th</w:t>
      </w:r>
      <w:r w:rsidRPr="009134F9">
        <w:t xml:space="preserve"> place by division at NPSL meet.</w:t>
      </w:r>
    </w:p>
    <w:p w:rsidR="007640FC" w:rsidRPr="009134F9" w:rsidRDefault="007640FC" w:rsidP="007640FC">
      <w:pPr>
        <w:numPr>
          <w:ilvl w:val="0"/>
          <w:numId w:val="1"/>
        </w:numPr>
      </w:pPr>
      <w:r w:rsidRPr="009134F9">
        <w:t>2</w:t>
      </w:r>
      <w:r w:rsidRPr="009134F9">
        <w:rPr>
          <w:vertAlign w:val="superscript"/>
        </w:rPr>
        <w:t>nd</w:t>
      </w:r>
      <w:r w:rsidRPr="009134F9">
        <w:t xml:space="preserve"> Team Honors, Boy and Girl, 8</w:t>
      </w:r>
      <w:r w:rsidRPr="009134F9">
        <w:rPr>
          <w:vertAlign w:val="superscript"/>
        </w:rPr>
        <w:t>th</w:t>
      </w:r>
      <w:r w:rsidRPr="009134F9">
        <w:t xml:space="preserve"> thru 14</w:t>
      </w:r>
      <w:r w:rsidRPr="009134F9">
        <w:rPr>
          <w:vertAlign w:val="superscript"/>
        </w:rPr>
        <w:t>th</w:t>
      </w:r>
      <w:r w:rsidRPr="009134F9">
        <w:t xml:space="preserve"> place by division at NPSL meet. </w:t>
      </w:r>
    </w:p>
    <w:p w:rsidR="007640FC" w:rsidRPr="009134F9" w:rsidRDefault="007640FC" w:rsidP="007640FC"/>
    <w:p w:rsidR="007640FC" w:rsidRPr="009134F9" w:rsidRDefault="007640FC" w:rsidP="007640FC">
      <w:pPr>
        <w:spacing w:after="160" w:line="259" w:lineRule="auto"/>
      </w:pPr>
      <w:r>
        <w:rPr>
          <w:b/>
          <w:u w:val="single"/>
        </w:rPr>
        <w:t>The following are awarded at the post-season coaches meeting:</w:t>
      </w:r>
    </w:p>
    <w:p w:rsidR="007640FC" w:rsidRPr="009134F9" w:rsidRDefault="007640FC" w:rsidP="007640FC">
      <w:pPr>
        <w:pStyle w:val="ListParagraph"/>
        <w:numPr>
          <w:ilvl w:val="0"/>
          <w:numId w:val="1"/>
        </w:numPr>
        <w:spacing w:after="160" w:line="259" w:lineRule="auto"/>
      </w:pPr>
      <w:r w:rsidRPr="009134F9">
        <w:t>Coach of the year, Boys and Girls.  Voted on at Post Season meeting.</w:t>
      </w:r>
    </w:p>
    <w:p w:rsidR="001E07C6" w:rsidRDefault="007640FC" w:rsidP="00BE7B19">
      <w:pPr>
        <w:pStyle w:val="ListParagraph"/>
        <w:numPr>
          <w:ilvl w:val="0"/>
          <w:numId w:val="1"/>
        </w:numPr>
        <w:spacing w:after="160" w:line="259" w:lineRule="auto"/>
      </w:pPr>
      <w:r w:rsidRPr="009134F9">
        <w:t>Team sportsmanship, Boys and Girls.  Voted on at Post Season meeting</w:t>
      </w:r>
    </w:p>
    <w:p w:rsidR="007640FC" w:rsidRDefault="007640FC" w:rsidP="007640FC">
      <w:pPr>
        <w:pStyle w:val="NoSpacing"/>
        <w:rPr>
          <w:b/>
        </w:rPr>
      </w:pPr>
      <w:r>
        <w:rPr>
          <w:b/>
        </w:rPr>
        <w:t>Souvenir Clothing</w:t>
      </w:r>
    </w:p>
    <w:p w:rsidR="007640FC" w:rsidRDefault="007640FC" w:rsidP="007640FC">
      <w:pPr>
        <w:pStyle w:val="NoSpacing"/>
      </w:pPr>
      <w:r>
        <w:t>Custom t-shirts, sweatpants, etc. will be sold during the day of the race by a contracted vendor, namely Northwest Design.</w:t>
      </w:r>
    </w:p>
    <w:p w:rsidR="00C93DC5" w:rsidRDefault="00C93DC5" w:rsidP="009E1CF7"/>
    <w:p w:rsidR="007640FC" w:rsidRDefault="007640FC" w:rsidP="009E1CF7"/>
    <w:p w:rsidR="00603222" w:rsidRDefault="00603222" w:rsidP="009E1CF7"/>
    <w:p w:rsidR="009A33B7" w:rsidRDefault="009A33B7" w:rsidP="009E1CF7"/>
    <w:p w:rsidR="00C93DC5" w:rsidRPr="005326E3" w:rsidRDefault="00C93DC5" w:rsidP="00C93DC5">
      <w:pPr>
        <w:rPr>
          <w:b/>
        </w:rPr>
      </w:pPr>
      <w:r w:rsidRPr="005326E3">
        <w:rPr>
          <w:b/>
        </w:rPr>
        <w:t>SCHOOL RESPONSIBILITIES:</w:t>
      </w:r>
    </w:p>
    <w:p w:rsidR="00C93DC5" w:rsidRDefault="00C93DC5" w:rsidP="00C93DC5">
      <w:r>
        <w:t xml:space="preserve">Schools are responsible for supplying </w:t>
      </w:r>
      <w:r w:rsidR="00F46831">
        <w:t>workers</w:t>
      </w:r>
      <w:r>
        <w:t xml:space="preserve"> to assistant at the meet.  </w:t>
      </w:r>
      <w:r w:rsidR="00542929" w:rsidRPr="00542929">
        <w:rPr>
          <w:b/>
        </w:rPr>
        <w:t>Workers are paid!</w:t>
      </w:r>
      <w:r w:rsidR="00542929">
        <w:t xml:space="preserve">  </w:t>
      </w:r>
      <w:r>
        <w:t xml:space="preserve">Each school is expected to bring </w:t>
      </w:r>
      <w:proofErr w:type="gramStart"/>
      <w:r>
        <w:t>2</w:t>
      </w:r>
      <w:proofErr w:type="gramEnd"/>
      <w:r>
        <w:t xml:space="preserve"> </w:t>
      </w:r>
      <w:r w:rsidR="00F46831">
        <w:t xml:space="preserve">workers.  These workers </w:t>
      </w:r>
      <w:r>
        <w:t xml:space="preserve">need to be at their location throughout the meet.  This year’s </w:t>
      </w:r>
      <w:r w:rsidR="00F46831">
        <w:t>worker</w:t>
      </w:r>
      <w:r>
        <w:t xml:space="preserve"> group is as follows:</w:t>
      </w:r>
    </w:p>
    <w:p w:rsidR="00C93DC5" w:rsidRDefault="00C93DC5" w:rsidP="00C93DC5"/>
    <w:p w:rsidR="00B6590E" w:rsidRPr="00B6590E" w:rsidRDefault="00542929" w:rsidP="00C93DC5">
      <w:pPr>
        <w:rPr>
          <w:b/>
          <w:i/>
          <w:sz w:val="36"/>
          <w:szCs w:val="36"/>
        </w:rPr>
      </w:pPr>
      <w:r>
        <w:rPr>
          <w:b/>
          <w:i/>
          <w:sz w:val="36"/>
          <w:szCs w:val="36"/>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5712"/>
      </w:tblGrid>
      <w:tr w:rsidR="00B6590E" w:rsidTr="009C123C">
        <w:tc>
          <w:tcPr>
            <w:tcW w:w="3638" w:type="dxa"/>
            <w:shd w:val="clear" w:color="auto" w:fill="auto"/>
          </w:tcPr>
          <w:p w:rsidR="00B6590E" w:rsidRPr="009269CF" w:rsidRDefault="00F46831" w:rsidP="00F46831">
            <w:pPr>
              <w:jc w:val="center"/>
              <w:rPr>
                <w:b/>
              </w:rPr>
            </w:pPr>
            <w:r>
              <w:rPr>
                <w:b/>
              </w:rPr>
              <w:t>SCHOOL WORKERS AREA</w:t>
            </w:r>
          </w:p>
        </w:tc>
        <w:tc>
          <w:tcPr>
            <w:tcW w:w="5712" w:type="dxa"/>
            <w:shd w:val="clear" w:color="auto" w:fill="auto"/>
          </w:tcPr>
          <w:p w:rsidR="00B6590E" w:rsidRPr="009269CF" w:rsidRDefault="00B6590E" w:rsidP="009C123C">
            <w:pPr>
              <w:jc w:val="center"/>
              <w:rPr>
                <w:b/>
              </w:rPr>
            </w:pPr>
            <w:r w:rsidRPr="009269CF">
              <w:rPr>
                <w:b/>
              </w:rPr>
              <w:t>SCHOOL</w:t>
            </w:r>
          </w:p>
        </w:tc>
      </w:tr>
      <w:tr w:rsidR="00B6590E" w:rsidTr="009C123C">
        <w:tc>
          <w:tcPr>
            <w:tcW w:w="3638" w:type="dxa"/>
            <w:shd w:val="clear" w:color="auto" w:fill="auto"/>
          </w:tcPr>
          <w:p w:rsidR="00B6590E" w:rsidRDefault="00B6590E" w:rsidP="009C123C">
            <w:pPr>
              <w:jc w:val="center"/>
            </w:pPr>
            <w:r>
              <w:t>Finish Line</w:t>
            </w:r>
            <w:r w:rsidR="00873DD1">
              <w:t xml:space="preserve"> - Cut Chips</w:t>
            </w:r>
          </w:p>
        </w:tc>
        <w:tc>
          <w:tcPr>
            <w:tcW w:w="5712" w:type="dxa"/>
            <w:shd w:val="clear" w:color="auto" w:fill="auto"/>
          </w:tcPr>
          <w:p w:rsidR="00B6590E" w:rsidRPr="00445765" w:rsidRDefault="00445765" w:rsidP="00873DD1">
            <w:pPr>
              <w:rPr>
                <w:i/>
              </w:rPr>
            </w:pPr>
            <w:r w:rsidRPr="00445765">
              <w:rPr>
                <w:i/>
                <w:color w:val="FF0000"/>
              </w:rPr>
              <w:t>Cascade</w:t>
            </w:r>
          </w:p>
        </w:tc>
      </w:tr>
      <w:tr w:rsidR="009537A0" w:rsidTr="009C123C">
        <w:tc>
          <w:tcPr>
            <w:tcW w:w="3638" w:type="dxa"/>
            <w:shd w:val="clear" w:color="auto" w:fill="auto"/>
          </w:tcPr>
          <w:p w:rsidR="009537A0" w:rsidRDefault="009537A0" w:rsidP="009C123C">
            <w:pPr>
              <w:jc w:val="center"/>
            </w:pPr>
            <w:r>
              <w:t>Finish Line - Water</w:t>
            </w:r>
          </w:p>
        </w:tc>
        <w:tc>
          <w:tcPr>
            <w:tcW w:w="5712" w:type="dxa"/>
            <w:shd w:val="clear" w:color="auto" w:fill="auto"/>
          </w:tcPr>
          <w:p w:rsidR="009537A0" w:rsidRPr="00445765" w:rsidRDefault="00445765" w:rsidP="00873DD1">
            <w:pPr>
              <w:rPr>
                <w:i/>
              </w:rPr>
            </w:pPr>
            <w:r w:rsidRPr="00445765">
              <w:rPr>
                <w:i/>
                <w:color w:val="FF0000"/>
              </w:rPr>
              <w:t>Cascade</w:t>
            </w:r>
          </w:p>
        </w:tc>
      </w:tr>
      <w:tr w:rsidR="00873DD1" w:rsidTr="009C123C">
        <w:tc>
          <w:tcPr>
            <w:tcW w:w="3638" w:type="dxa"/>
            <w:shd w:val="clear" w:color="auto" w:fill="auto"/>
          </w:tcPr>
          <w:p w:rsidR="00873DD1" w:rsidRPr="009537A0" w:rsidRDefault="00873DD1" w:rsidP="00804963">
            <w:pPr>
              <w:jc w:val="center"/>
              <w:rPr>
                <w:i/>
                <w:color w:val="FF0000"/>
              </w:rPr>
            </w:pPr>
            <w:r>
              <w:t>Hand out chips</w:t>
            </w:r>
            <w:r w:rsidR="009537A0">
              <w:t xml:space="preserve"> </w:t>
            </w:r>
          </w:p>
        </w:tc>
        <w:tc>
          <w:tcPr>
            <w:tcW w:w="5712" w:type="dxa"/>
            <w:shd w:val="clear" w:color="auto" w:fill="auto"/>
          </w:tcPr>
          <w:p w:rsidR="00873DD1" w:rsidRDefault="00804963" w:rsidP="00B6590E">
            <w:r>
              <w:rPr>
                <w:i/>
                <w:color w:val="FF0000"/>
              </w:rPr>
              <w:t>Paid</w:t>
            </w:r>
          </w:p>
        </w:tc>
      </w:tr>
      <w:tr w:rsidR="00B6590E" w:rsidTr="009C123C">
        <w:tc>
          <w:tcPr>
            <w:tcW w:w="3638" w:type="dxa"/>
            <w:shd w:val="clear" w:color="auto" w:fill="auto"/>
          </w:tcPr>
          <w:p w:rsidR="00B6590E" w:rsidRDefault="00B6590E" w:rsidP="00804963">
            <w:pPr>
              <w:jc w:val="center"/>
            </w:pPr>
            <w:r>
              <w:t>Road Crossings</w:t>
            </w:r>
            <w:r w:rsidR="00873DD1">
              <w:t xml:space="preserve"> (3)</w:t>
            </w:r>
            <w:r w:rsidR="009537A0">
              <w:t xml:space="preserve"> </w:t>
            </w:r>
          </w:p>
        </w:tc>
        <w:tc>
          <w:tcPr>
            <w:tcW w:w="5712" w:type="dxa"/>
            <w:shd w:val="clear" w:color="auto" w:fill="auto"/>
          </w:tcPr>
          <w:p w:rsidR="00B6590E" w:rsidRDefault="00804963" w:rsidP="009C123C">
            <w:r>
              <w:rPr>
                <w:i/>
                <w:color w:val="FF0000"/>
              </w:rPr>
              <w:t>Paid</w:t>
            </w:r>
          </w:p>
        </w:tc>
      </w:tr>
      <w:tr w:rsidR="00B6590E" w:rsidTr="009C123C">
        <w:tc>
          <w:tcPr>
            <w:tcW w:w="3638" w:type="dxa"/>
            <w:shd w:val="clear" w:color="auto" w:fill="auto"/>
          </w:tcPr>
          <w:p w:rsidR="00B6590E" w:rsidRDefault="00B6590E" w:rsidP="00804963">
            <w:pPr>
              <w:jc w:val="center"/>
            </w:pPr>
            <w:r>
              <w:t>1 &amp; 2 Mile Split</w:t>
            </w:r>
            <w:r w:rsidR="009537A0">
              <w:t xml:space="preserve"> </w:t>
            </w:r>
          </w:p>
        </w:tc>
        <w:tc>
          <w:tcPr>
            <w:tcW w:w="5712" w:type="dxa"/>
            <w:shd w:val="clear" w:color="auto" w:fill="auto"/>
          </w:tcPr>
          <w:p w:rsidR="00B6590E" w:rsidRDefault="00804963" w:rsidP="009C123C">
            <w:r>
              <w:rPr>
                <w:i/>
                <w:color w:val="FF0000"/>
              </w:rPr>
              <w:t>Paid</w:t>
            </w:r>
          </w:p>
        </w:tc>
      </w:tr>
      <w:tr w:rsidR="00B6590E" w:rsidTr="009C123C">
        <w:tc>
          <w:tcPr>
            <w:tcW w:w="3638" w:type="dxa"/>
            <w:shd w:val="clear" w:color="auto" w:fill="auto"/>
          </w:tcPr>
          <w:p w:rsidR="00B6590E" w:rsidRDefault="00B6590E" w:rsidP="009C123C">
            <w:pPr>
              <w:jc w:val="center"/>
            </w:pPr>
            <w:r>
              <w:t>Course Monitors</w:t>
            </w:r>
            <w:r w:rsidR="007F0EAA">
              <w:t xml:space="preserve"> - Gator</w:t>
            </w:r>
          </w:p>
        </w:tc>
        <w:tc>
          <w:tcPr>
            <w:tcW w:w="5712" w:type="dxa"/>
            <w:shd w:val="clear" w:color="auto" w:fill="auto"/>
          </w:tcPr>
          <w:p w:rsidR="00B6590E" w:rsidRPr="009537A0" w:rsidRDefault="009537A0" w:rsidP="009C123C">
            <w:pPr>
              <w:rPr>
                <w:i/>
              </w:rPr>
            </w:pPr>
            <w:r w:rsidRPr="009537A0">
              <w:rPr>
                <w:i/>
                <w:color w:val="FF0000"/>
              </w:rPr>
              <w:t>Enumclaw</w:t>
            </w:r>
          </w:p>
        </w:tc>
      </w:tr>
      <w:tr w:rsidR="00B6590E" w:rsidTr="009C123C">
        <w:tc>
          <w:tcPr>
            <w:tcW w:w="3638" w:type="dxa"/>
            <w:shd w:val="clear" w:color="auto" w:fill="auto"/>
          </w:tcPr>
          <w:p w:rsidR="00B6590E" w:rsidRDefault="00B6590E" w:rsidP="009C123C">
            <w:pPr>
              <w:jc w:val="center"/>
            </w:pPr>
            <w:r>
              <w:t>Results (printing and posting)</w:t>
            </w:r>
          </w:p>
        </w:tc>
        <w:tc>
          <w:tcPr>
            <w:tcW w:w="5712" w:type="dxa"/>
            <w:shd w:val="clear" w:color="auto" w:fill="auto"/>
          </w:tcPr>
          <w:p w:rsidR="00B6590E" w:rsidRDefault="00B6590E" w:rsidP="009C123C">
            <w:r>
              <w:t>Meet crew, Aubert</w:t>
            </w:r>
          </w:p>
        </w:tc>
      </w:tr>
      <w:tr w:rsidR="00B6590E" w:rsidTr="009C123C">
        <w:tc>
          <w:tcPr>
            <w:tcW w:w="3638" w:type="dxa"/>
            <w:shd w:val="clear" w:color="auto" w:fill="auto"/>
          </w:tcPr>
          <w:p w:rsidR="00B6590E" w:rsidRPr="009A33B7" w:rsidRDefault="00B6590E" w:rsidP="00F46831">
            <w:pPr>
              <w:jc w:val="center"/>
              <w:rPr>
                <w:i/>
              </w:rPr>
            </w:pPr>
            <w:r>
              <w:rPr>
                <w:i/>
              </w:rPr>
              <w:t>2018</w:t>
            </w:r>
            <w:r w:rsidRPr="009A33B7">
              <w:rPr>
                <w:i/>
              </w:rPr>
              <w:t xml:space="preserve"> </w:t>
            </w:r>
            <w:r w:rsidR="00F46831">
              <w:rPr>
                <w:i/>
              </w:rPr>
              <w:t>Worker</w:t>
            </w:r>
            <w:r w:rsidRPr="009A33B7">
              <w:rPr>
                <w:i/>
              </w:rPr>
              <w:t xml:space="preserve"> schools</w:t>
            </w:r>
          </w:p>
        </w:tc>
        <w:tc>
          <w:tcPr>
            <w:tcW w:w="5712" w:type="dxa"/>
            <w:shd w:val="clear" w:color="auto" w:fill="auto"/>
          </w:tcPr>
          <w:p w:rsidR="00B6590E" w:rsidRPr="009A33B7" w:rsidRDefault="007F0EAA" w:rsidP="009C123C">
            <w:pPr>
              <w:rPr>
                <w:i/>
              </w:rPr>
            </w:pPr>
            <w:r>
              <w:rPr>
                <w:i/>
              </w:rPr>
              <w:t>Olympic</w:t>
            </w:r>
          </w:p>
        </w:tc>
      </w:tr>
      <w:tr w:rsidR="00B6590E" w:rsidTr="009C123C">
        <w:tc>
          <w:tcPr>
            <w:tcW w:w="3638" w:type="dxa"/>
            <w:shd w:val="clear" w:color="auto" w:fill="auto"/>
          </w:tcPr>
          <w:p w:rsidR="00B6590E" w:rsidRPr="009A33B7" w:rsidRDefault="00B6590E" w:rsidP="00F46831">
            <w:pPr>
              <w:jc w:val="center"/>
              <w:rPr>
                <w:i/>
              </w:rPr>
            </w:pPr>
            <w:r>
              <w:rPr>
                <w:i/>
              </w:rPr>
              <w:t>2019</w:t>
            </w:r>
            <w:r w:rsidRPr="009A33B7">
              <w:rPr>
                <w:i/>
              </w:rPr>
              <w:t xml:space="preserve"> </w:t>
            </w:r>
            <w:r w:rsidR="00F46831">
              <w:rPr>
                <w:i/>
              </w:rPr>
              <w:t>Worker</w:t>
            </w:r>
            <w:r w:rsidRPr="009A33B7">
              <w:rPr>
                <w:i/>
              </w:rPr>
              <w:t xml:space="preserve"> schools</w:t>
            </w:r>
          </w:p>
        </w:tc>
        <w:tc>
          <w:tcPr>
            <w:tcW w:w="5712" w:type="dxa"/>
            <w:shd w:val="clear" w:color="auto" w:fill="auto"/>
          </w:tcPr>
          <w:p w:rsidR="00B6590E" w:rsidRPr="009A33B7" w:rsidRDefault="007F0EAA" w:rsidP="009C123C">
            <w:pPr>
              <w:rPr>
                <w:i/>
              </w:rPr>
            </w:pPr>
            <w:r>
              <w:rPr>
                <w:i/>
              </w:rPr>
              <w:t>Cascade</w:t>
            </w:r>
          </w:p>
        </w:tc>
      </w:tr>
    </w:tbl>
    <w:p w:rsidR="00B6590E" w:rsidRDefault="00B6590E" w:rsidP="00C93DC5"/>
    <w:p w:rsidR="00B6590E" w:rsidRDefault="00B6590E" w:rsidP="00C93DC5"/>
    <w:p w:rsidR="00B6590E" w:rsidRDefault="00542929" w:rsidP="00C93DC5">
      <w:pPr>
        <w:rPr>
          <w:b/>
          <w:i/>
          <w:sz w:val="36"/>
          <w:szCs w:val="36"/>
        </w:rPr>
      </w:pPr>
      <w:r>
        <w:rPr>
          <w:b/>
          <w:i/>
          <w:sz w:val="36"/>
          <w:szCs w:val="36"/>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5712"/>
      </w:tblGrid>
      <w:tr w:rsidR="00542929" w:rsidTr="001038BB">
        <w:tc>
          <w:tcPr>
            <w:tcW w:w="3638" w:type="dxa"/>
            <w:shd w:val="clear" w:color="auto" w:fill="auto"/>
          </w:tcPr>
          <w:p w:rsidR="00542929" w:rsidRPr="009269CF" w:rsidRDefault="00542929" w:rsidP="001038BB">
            <w:pPr>
              <w:jc w:val="center"/>
              <w:rPr>
                <w:b/>
              </w:rPr>
            </w:pPr>
            <w:r>
              <w:rPr>
                <w:b/>
              </w:rPr>
              <w:t>SCHOOL WORKERS AREA</w:t>
            </w:r>
          </w:p>
        </w:tc>
        <w:tc>
          <w:tcPr>
            <w:tcW w:w="5712" w:type="dxa"/>
            <w:shd w:val="clear" w:color="auto" w:fill="auto"/>
          </w:tcPr>
          <w:p w:rsidR="00542929" w:rsidRPr="009269CF" w:rsidRDefault="00542929" w:rsidP="001038BB">
            <w:pPr>
              <w:jc w:val="center"/>
              <w:rPr>
                <w:b/>
              </w:rPr>
            </w:pPr>
            <w:r w:rsidRPr="009269CF">
              <w:rPr>
                <w:b/>
              </w:rPr>
              <w:t>SCHOOL</w:t>
            </w:r>
          </w:p>
        </w:tc>
      </w:tr>
      <w:tr w:rsidR="00542929" w:rsidTr="001038BB">
        <w:tc>
          <w:tcPr>
            <w:tcW w:w="3638" w:type="dxa"/>
            <w:shd w:val="clear" w:color="auto" w:fill="auto"/>
          </w:tcPr>
          <w:p w:rsidR="00542929" w:rsidRDefault="00542929" w:rsidP="001038BB">
            <w:pPr>
              <w:jc w:val="center"/>
            </w:pPr>
            <w:r>
              <w:t>Finish Line - Cut Chips</w:t>
            </w:r>
          </w:p>
        </w:tc>
        <w:tc>
          <w:tcPr>
            <w:tcW w:w="5712" w:type="dxa"/>
            <w:shd w:val="clear" w:color="auto" w:fill="auto"/>
          </w:tcPr>
          <w:p w:rsidR="00542929" w:rsidRDefault="00542929" w:rsidP="001038BB">
            <w:r>
              <w:t>FW, Decatur, Auburn</w:t>
            </w:r>
          </w:p>
        </w:tc>
      </w:tr>
      <w:tr w:rsidR="00542929" w:rsidTr="001038BB">
        <w:tc>
          <w:tcPr>
            <w:tcW w:w="3638" w:type="dxa"/>
            <w:shd w:val="clear" w:color="auto" w:fill="auto"/>
          </w:tcPr>
          <w:p w:rsidR="00542929" w:rsidRDefault="00542929" w:rsidP="001038BB">
            <w:pPr>
              <w:jc w:val="center"/>
            </w:pPr>
            <w:r>
              <w:t>Hand out chips</w:t>
            </w:r>
          </w:p>
        </w:tc>
        <w:tc>
          <w:tcPr>
            <w:tcW w:w="5712" w:type="dxa"/>
            <w:shd w:val="clear" w:color="auto" w:fill="auto"/>
          </w:tcPr>
          <w:p w:rsidR="00542929" w:rsidRDefault="00542929" w:rsidP="001038BB">
            <w:r>
              <w:t>TJ</w:t>
            </w:r>
          </w:p>
        </w:tc>
      </w:tr>
      <w:tr w:rsidR="00542929" w:rsidTr="001038BB">
        <w:tc>
          <w:tcPr>
            <w:tcW w:w="3638" w:type="dxa"/>
            <w:shd w:val="clear" w:color="auto" w:fill="auto"/>
          </w:tcPr>
          <w:p w:rsidR="00542929" w:rsidRDefault="00542929" w:rsidP="001038BB">
            <w:pPr>
              <w:jc w:val="center"/>
            </w:pPr>
            <w:r>
              <w:t>Road Crossings (3)</w:t>
            </w:r>
          </w:p>
        </w:tc>
        <w:tc>
          <w:tcPr>
            <w:tcW w:w="5712" w:type="dxa"/>
            <w:shd w:val="clear" w:color="auto" w:fill="auto"/>
          </w:tcPr>
          <w:p w:rsidR="00542929" w:rsidRDefault="00542929" w:rsidP="001038BB">
            <w:r>
              <w:t>AM, AR</w:t>
            </w:r>
          </w:p>
        </w:tc>
      </w:tr>
      <w:tr w:rsidR="00542929" w:rsidTr="001038BB">
        <w:tc>
          <w:tcPr>
            <w:tcW w:w="3638" w:type="dxa"/>
            <w:shd w:val="clear" w:color="auto" w:fill="auto"/>
          </w:tcPr>
          <w:p w:rsidR="00542929" w:rsidRDefault="00542929" w:rsidP="001038BB">
            <w:pPr>
              <w:jc w:val="center"/>
            </w:pPr>
            <w:r>
              <w:t>1 &amp; 2 Mile Split</w:t>
            </w:r>
          </w:p>
        </w:tc>
        <w:tc>
          <w:tcPr>
            <w:tcW w:w="5712" w:type="dxa"/>
            <w:shd w:val="clear" w:color="auto" w:fill="auto"/>
          </w:tcPr>
          <w:p w:rsidR="00542929" w:rsidRDefault="00542929" w:rsidP="001038BB">
            <w:r>
              <w:t>TB</w:t>
            </w:r>
          </w:p>
        </w:tc>
      </w:tr>
      <w:tr w:rsidR="00542929" w:rsidTr="001038BB">
        <w:tc>
          <w:tcPr>
            <w:tcW w:w="3638" w:type="dxa"/>
            <w:shd w:val="clear" w:color="auto" w:fill="auto"/>
          </w:tcPr>
          <w:p w:rsidR="00542929" w:rsidRDefault="00542929" w:rsidP="001038BB">
            <w:pPr>
              <w:jc w:val="center"/>
            </w:pPr>
            <w:r>
              <w:t>Course Monitors - Gator</w:t>
            </w:r>
          </w:p>
        </w:tc>
        <w:tc>
          <w:tcPr>
            <w:tcW w:w="5712" w:type="dxa"/>
            <w:shd w:val="clear" w:color="auto" w:fill="auto"/>
          </w:tcPr>
          <w:p w:rsidR="00542929" w:rsidRDefault="00542929" w:rsidP="001038BB">
            <w:r>
              <w:t>Enumclaw</w:t>
            </w:r>
          </w:p>
        </w:tc>
      </w:tr>
      <w:tr w:rsidR="00542929" w:rsidTr="001038BB">
        <w:tc>
          <w:tcPr>
            <w:tcW w:w="3638" w:type="dxa"/>
            <w:shd w:val="clear" w:color="auto" w:fill="auto"/>
          </w:tcPr>
          <w:p w:rsidR="00542929" w:rsidRDefault="00542929" w:rsidP="001038BB">
            <w:pPr>
              <w:jc w:val="center"/>
            </w:pPr>
            <w:r>
              <w:t>Results (printing and posting)</w:t>
            </w:r>
          </w:p>
        </w:tc>
        <w:tc>
          <w:tcPr>
            <w:tcW w:w="5712" w:type="dxa"/>
            <w:shd w:val="clear" w:color="auto" w:fill="auto"/>
          </w:tcPr>
          <w:p w:rsidR="00542929" w:rsidRDefault="00542929" w:rsidP="001038BB">
            <w:r>
              <w:t>Meet crew, Aubert</w:t>
            </w:r>
          </w:p>
        </w:tc>
      </w:tr>
      <w:tr w:rsidR="00542929" w:rsidTr="001038BB">
        <w:tc>
          <w:tcPr>
            <w:tcW w:w="3638" w:type="dxa"/>
            <w:shd w:val="clear" w:color="auto" w:fill="auto"/>
          </w:tcPr>
          <w:p w:rsidR="00542929" w:rsidRPr="009A33B7" w:rsidRDefault="00542929" w:rsidP="001038BB">
            <w:pPr>
              <w:jc w:val="center"/>
              <w:rPr>
                <w:i/>
              </w:rPr>
            </w:pPr>
            <w:r>
              <w:rPr>
                <w:i/>
              </w:rPr>
              <w:t>2018</w:t>
            </w:r>
            <w:r w:rsidRPr="009A33B7">
              <w:rPr>
                <w:i/>
              </w:rPr>
              <w:t xml:space="preserve"> </w:t>
            </w:r>
            <w:r>
              <w:rPr>
                <w:i/>
              </w:rPr>
              <w:t>Worker</w:t>
            </w:r>
            <w:r w:rsidRPr="009A33B7">
              <w:rPr>
                <w:i/>
              </w:rPr>
              <w:t xml:space="preserve"> schools</w:t>
            </w:r>
          </w:p>
        </w:tc>
        <w:tc>
          <w:tcPr>
            <w:tcW w:w="5712" w:type="dxa"/>
            <w:shd w:val="clear" w:color="auto" w:fill="auto"/>
          </w:tcPr>
          <w:p w:rsidR="00542929" w:rsidRPr="009A33B7" w:rsidRDefault="00542929" w:rsidP="001038BB">
            <w:pPr>
              <w:rPr>
                <w:i/>
              </w:rPr>
            </w:pPr>
            <w:r>
              <w:rPr>
                <w:i/>
              </w:rPr>
              <w:t>Olympic</w:t>
            </w:r>
          </w:p>
        </w:tc>
      </w:tr>
      <w:tr w:rsidR="00542929" w:rsidTr="001038BB">
        <w:tc>
          <w:tcPr>
            <w:tcW w:w="3638" w:type="dxa"/>
            <w:shd w:val="clear" w:color="auto" w:fill="auto"/>
          </w:tcPr>
          <w:p w:rsidR="00542929" w:rsidRPr="009A33B7" w:rsidRDefault="00542929" w:rsidP="001038BB">
            <w:pPr>
              <w:jc w:val="center"/>
              <w:rPr>
                <w:i/>
              </w:rPr>
            </w:pPr>
            <w:r>
              <w:rPr>
                <w:i/>
              </w:rPr>
              <w:t>2019</w:t>
            </w:r>
            <w:r w:rsidRPr="009A33B7">
              <w:rPr>
                <w:i/>
              </w:rPr>
              <w:t xml:space="preserve"> </w:t>
            </w:r>
            <w:r>
              <w:rPr>
                <w:i/>
              </w:rPr>
              <w:t>Worker</w:t>
            </w:r>
            <w:r w:rsidRPr="009A33B7">
              <w:rPr>
                <w:i/>
              </w:rPr>
              <w:t xml:space="preserve"> schools</w:t>
            </w:r>
          </w:p>
        </w:tc>
        <w:tc>
          <w:tcPr>
            <w:tcW w:w="5712" w:type="dxa"/>
            <w:shd w:val="clear" w:color="auto" w:fill="auto"/>
          </w:tcPr>
          <w:p w:rsidR="00542929" w:rsidRPr="009A33B7" w:rsidRDefault="00542929" w:rsidP="001038BB">
            <w:pPr>
              <w:rPr>
                <w:i/>
              </w:rPr>
            </w:pPr>
            <w:r>
              <w:rPr>
                <w:i/>
              </w:rPr>
              <w:t>Cascade</w:t>
            </w:r>
          </w:p>
        </w:tc>
      </w:tr>
    </w:tbl>
    <w:p w:rsidR="009E1CF7" w:rsidRDefault="009E1CF7" w:rsidP="009E1CF7"/>
    <w:p w:rsidR="00B6590E" w:rsidRPr="00B6590E" w:rsidRDefault="00B6590E" w:rsidP="009E1CF7">
      <w:pPr>
        <w:rPr>
          <w:b/>
          <w:i/>
        </w:rPr>
      </w:pPr>
    </w:p>
    <w:p w:rsidR="001E07C6" w:rsidRDefault="001E07C6" w:rsidP="00BE7B19">
      <w:pPr>
        <w:pStyle w:val="NoSpacing"/>
        <w:rPr>
          <w:b/>
        </w:rPr>
      </w:pPr>
      <w:r>
        <w:rPr>
          <w:b/>
        </w:rPr>
        <w:t>W</w:t>
      </w:r>
      <w:r w:rsidR="00492269">
        <w:rPr>
          <w:b/>
        </w:rPr>
        <w:t>est Central District Qualifying</w:t>
      </w:r>
    </w:p>
    <w:p w:rsidR="001E07C6" w:rsidRDefault="001E07C6" w:rsidP="00BE7B19">
      <w:pPr>
        <w:pStyle w:val="NoSpacing"/>
      </w:pPr>
      <w:r>
        <w:t xml:space="preserve">The top </w:t>
      </w:r>
      <w:r w:rsidR="004B26B7">
        <w:rPr>
          <w:b/>
        </w:rPr>
        <w:t>10</w:t>
      </w:r>
      <w:r w:rsidRPr="00BF31D9">
        <w:t xml:space="preserve"> teams and top </w:t>
      </w:r>
      <w:r w:rsidR="007640FC">
        <w:rPr>
          <w:b/>
        </w:rPr>
        <w:t>70</w:t>
      </w:r>
      <w:r w:rsidR="004B26B7">
        <w:rPr>
          <w:b/>
        </w:rPr>
        <w:t xml:space="preserve"> </w:t>
      </w:r>
      <w:r w:rsidRPr="00BF31D9">
        <w:t>finishers</w:t>
      </w:r>
      <w:r>
        <w:t xml:space="preserve"> from the varsity races (boys and girls) will qualify </w:t>
      </w:r>
      <w:proofErr w:type="gramStart"/>
      <w:r>
        <w:t>for the</w:t>
      </w:r>
      <w:proofErr w:type="gramEnd"/>
      <w:r>
        <w:t xml:space="preserve"> WCD meet to run at </w:t>
      </w:r>
      <w:r w:rsidR="00C35831" w:rsidRPr="00A91C04">
        <w:rPr>
          <w:b/>
          <w:i/>
        </w:rPr>
        <w:t>Chambers Bay Golf Course</w:t>
      </w:r>
      <w:r w:rsidR="00C35831">
        <w:t xml:space="preserve"> on </w:t>
      </w:r>
      <w:r w:rsidR="00445765">
        <w:t>November 2, 2019</w:t>
      </w:r>
      <w:r>
        <w:t xml:space="preserve">.  WCD event details are available at the state website </w:t>
      </w:r>
      <w:hyperlink r:id="rId5" w:history="1">
        <w:r w:rsidRPr="00B15F79">
          <w:rPr>
            <w:rStyle w:val="Hyperlink"/>
          </w:rPr>
          <w:t>www.wiaa.com</w:t>
        </w:r>
      </w:hyperlink>
    </w:p>
    <w:p w:rsidR="00DE5131" w:rsidRDefault="00DE5131" w:rsidP="00BE7B19">
      <w:pPr>
        <w:pStyle w:val="NoSpacing"/>
      </w:pPr>
    </w:p>
    <w:p w:rsidR="00DE5131" w:rsidRDefault="00DE5131" w:rsidP="00DE5131">
      <w:pPr>
        <w:pStyle w:val="NoSpacing"/>
        <w:rPr>
          <w:b/>
        </w:rPr>
      </w:pPr>
      <w:r>
        <w:rPr>
          <w:b/>
        </w:rPr>
        <w:t>State Qualifying</w:t>
      </w:r>
    </w:p>
    <w:p w:rsidR="00DE5131" w:rsidRDefault="00DE5131" w:rsidP="00DE5131">
      <w:pPr>
        <w:pStyle w:val="NoSpacing"/>
      </w:pPr>
      <w:r>
        <w:t xml:space="preserve">The top </w:t>
      </w:r>
      <w:r w:rsidR="00445765">
        <w:rPr>
          <w:b/>
        </w:rPr>
        <w:t>8</w:t>
      </w:r>
      <w:r w:rsidRPr="00BF31D9">
        <w:t xml:space="preserve"> teams and top </w:t>
      </w:r>
      <w:r w:rsidR="00445765">
        <w:rPr>
          <w:b/>
        </w:rPr>
        <w:t>56</w:t>
      </w:r>
      <w:r>
        <w:rPr>
          <w:b/>
        </w:rPr>
        <w:t xml:space="preserve"> </w:t>
      </w:r>
      <w:r w:rsidRPr="00BF31D9">
        <w:t>finishers</w:t>
      </w:r>
      <w:r>
        <w:t xml:space="preserve"> from the varsity races (boys and girls) will qualify for the State meet. </w:t>
      </w:r>
    </w:p>
    <w:p w:rsidR="00DE5131" w:rsidRDefault="00DE5131" w:rsidP="00BE7B19">
      <w:pPr>
        <w:pStyle w:val="NoSpacing"/>
      </w:pPr>
    </w:p>
    <w:p w:rsidR="001E07C6" w:rsidRPr="001E07C6" w:rsidRDefault="001E07C6" w:rsidP="00BE7B19">
      <w:pPr>
        <w:pStyle w:val="NoSpacing"/>
      </w:pPr>
      <w:r>
        <w:t xml:space="preserve"> </w:t>
      </w:r>
    </w:p>
    <w:sectPr w:rsidR="001E07C6" w:rsidRPr="001E07C6" w:rsidSect="009E1CF7">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CB9"/>
    <w:multiLevelType w:val="hybridMultilevel"/>
    <w:tmpl w:val="9C4C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EE7C14"/>
    <w:multiLevelType w:val="hybridMultilevel"/>
    <w:tmpl w:val="9522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64625"/>
    <w:multiLevelType w:val="hybridMultilevel"/>
    <w:tmpl w:val="580C4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6E79D6"/>
    <w:multiLevelType w:val="hybridMultilevel"/>
    <w:tmpl w:val="959A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A0"/>
    <w:rsid w:val="00035557"/>
    <w:rsid w:val="00060D1B"/>
    <w:rsid w:val="0008189E"/>
    <w:rsid w:val="000B6C37"/>
    <w:rsid w:val="000D712B"/>
    <w:rsid w:val="0010275A"/>
    <w:rsid w:val="00106411"/>
    <w:rsid w:val="00155F47"/>
    <w:rsid w:val="00157D47"/>
    <w:rsid w:val="00173E24"/>
    <w:rsid w:val="00177F8D"/>
    <w:rsid w:val="001839F7"/>
    <w:rsid w:val="0018541F"/>
    <w:rsid w:val="001B0349"/>
    <w:rsid w:val="001B752E"/>
    <w:rsid w:val="001C1B68"/>
    <w:rsid w:val="001E07C6"/>
    <w:rsid w:val="00211D64"/>
    <w:rsid w:val="002B34A5"/>
    <w:rsid w:val="00313CA5"/>
    <w:rsid w:val="003320C1"/>
    <w:rsid w:val="003A2577"/>
    <w:rsid w:val="003A47F2"/>
    <w:rsid w:val="003D63F2"/>
    <w:rsid w:val="003F47DF"/>
    <w:rsid w:val="00407AC1"/>
    <w:rsid w:val="00431F13"/>
    <w:rsid w:val="00445765"/>
    <w:rsid w:val="004525BF"/>
    <w:rsid w:val="00464A0B"/>
    <w:rsid w:val="004822CE"/>
    <w:rsid w:val="00492269"/>
    <w:rsid w:val="00494FC2"/>
    <w:rsid w:val="004A2151"/>
    <w:rsid w:val="004B26B7"/>
    <w:rsid w:val="004C6DD7"/>
    <w:rsid w:val="00515912"/>
    <w:rsid w:val="00532420"/>
    <w:rsid w:val="00540613"/>
    <w:rsid w:val="00542929"/>
    <w:rsid w:val="00561297"/>
    <w:rsid w:val="005774AD"/>
    <w:rsid w:val="005A0F57"/>
    <w:rsid w:val="005E4EC3"/>
    <w:rsid w:val="005E62F8"/>
    <w:rsid w:val="005F5BA4"/>
    <w:rsid w:val="00603222"/>
    <w:rsid w:val="00623A62"/>
    <w:rsid w:val="00656428"/>
    <w:rsid w:val="00661B15"/>
    <w:rsid w:val="006A0A84"/>
    <w:rsid w:val="00712853"/>
    <w:rsid w:val="0075686C"/>
    <w:rsid w:val="007640FC"/>
    <w:rsid w:val="0077483C"/>
    <w:rsid w:val="00777C7B"/>
    <w:rsid w:val="007835CE"/>
    <w:rsid w:val="007F0EAA"/>
    <w:rsid w:val="00804963"/>
    <w:rsid w:val="00836D25"/>
    <w:rsid w:val="008411A4"/>
    <w:rsid w:val="008435AE"/>
    <w:rsid w:val="00844F03"/>
    <w:rsid w:val="00851A24"/>
    <w:rsid w:val="008579F9"/>
    <w:rsid w:val="00871AF7"/>
    <w:rsid w:val="00871DAA"/>
    <w:rsid w:val="00873DD1"/>
    <w:rsid w:val="008C7B93"/>
    <w:rsid w:val="008F731B"/>
    <w:rsid w:val="009134F9"/>
    <w:rsid w:val="009277AC"/>
    <w:rsid w:val="009537A0"/>
    <w:rsid w:val="009631CF"/>
    <w:rsid w:val="00972461"/>
    <w:rsid w:val="00995AA6"/>
    <w:rsid w:val="009A33B7"/>
    <w:rsid w:val="009C67A0"/>
    <w:rsid w:val="009E1CF7"/>
    <w:rsid w:val="009F315C"/>
    <w:rsid w:val="00A57548"/>
    <w:rsid w:val="00A676F7"/>
    <w:rsid w:val="00A870BA"/>
    <w:rsid w:val="00A91C04"/>
    <w:rsid w:val="00A960CA"/>
    <w:rsid w:val="00AD74A4"/>
    <w:rsid w:val="00B37EB6"/>
    <w:rsid w:val="00B479B9"/>
    <w:rsid w:val="00B62351"/>
    <w:rsid w:val="00B6590E"/>
    <w:rsid w:val="00B8389D"/>
    <w:rsid w:val="00BB6F7F"/>
    <w:rsid w:val="00BE7B19"/>
    <w:rsid w:val="00BF31D9"/>
    <w:rsid w:val="00BF61C5"/>
    <w:rsid w:val="00C10314"/>
    <w:rsid w:val="00C202EC"/>
    <w:rsid w:val="00C35831"/>
    <w:rsid w:val="00C5033B"/>
    <w:rsid w:val="00C77473"/>
    <w:rsid w:val="00C93DC5"/>
    <w:rsid w:val="00CB19DF"/>
    <w:rsid w:val="00CC253B"/>
    <w:rsid w:val="00CD0A30"/>
    <w:rsid w:val="00CF6D59"/>
    <w:rsid w:val="00D4006E"/>
    <w:rsid w:val="00D6005A"/>
    <w:rsid w:val="00D727CC"/>
    <w:rsid w:val="00D80E49"/>
    <w:rsid w:val="00DA0E8A"/>
    <w:rsid w:val="00DE5131"/>
    <w:rsid w:val="00DE7C7C"/>
    <w:rsid w:val="00E01412"/>
    <w:rsid w:val="00E02574"/>
    <w:rsid w:val="00E12D86"/>
    <w:rsid w:val="00E13C76"/>
    <w:rsid w:val="00E315FB"/>
    <w:rsid w:val="00E61AF5"/>
    <w:rsid w:val="00E840E7"/>
    <w:rsid w:val="00EC1D4A"/>
    <w:rsid w:val="00ED680C"/>
    <w:rsid w:val="00F1136D"/>
    <w:rsid w:val="00F1446B"/>
    <w:rsid w:val="00F46831"/>
    <w:rsid w:val="00F64F28"/>
    <w:rsid w:val="00F75474"/>
    <w:rsid w:val="00F93425"/>
    <w:rsid w:val="00FB20B2"/>
    <w:rsid w:val="00FC3A8F"/>
    <w:rsid w:val="00FC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6D4F8"/>
  <w15:docId w15:val="{CB93EDFD-7400-465A-B20F-0F35EE14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7A0"/>
  </w:style>
  <w:style w:type="table" w:styleId="TableGrid">
    <w:name w:val="Table Grid"/>
    <w:basedOn w:val="TableNormal"/>
    <w:uiPriority w:val="59"/>
    <w:rsid w:val="009C6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7C6"/>
    <w:rPr>
      <w:color w:val="0000FF" w:themeColor="hyperlink"/>
      <w:u w:val="single"/>
    </w:rPr>
  </w:style>
  <w:style w:type="paragraph" w:styleId="BalloonText">
    <w:name w:val="Balloon Text"/>
    <w:basedOn w:val="Normal"/>
    <w:link w:val="BalloonTextChar"/>
    <w:uiPriority w:val="99"/>
    <w:semiHidden/>
    <w:unhideWhenUsed/>
    <w:rsid w:val="006A0A84"/>
    <w:rPr>
      <w:rFonts w:ascii="Tahoma" w:hAnsi="Tahoma" w:cs="Tahoma"/>
      <w:sz w:val="16"/>
      <w:szCs w:val="16"/>
    </w:rPr>
  </w:style>
  <w:style w:type="character" w:customStyle="1" w:styleId="BalloonTextChar">
    <w:name w:val="Balloon Text Char"/>
    <w:basedOn w:val="DefaultParagraphFont"/>
    <w:link w:val="BalloonText"/>
    <w:uiPriority w:val="99"/>
    <w:semiHidden/>
    <w:rsid w:val="006A0A84"/>
    <w:rPr>
      <w:rFonts w:ascii="Tahoma" w:hAnsi="Tahoma" w:cs="Tahoma"/>
      <w:sz w:val="16"/>
      <w:szCs w:val="16"/>
    </w:rPr>
  </w:style>
  <w:style w:type="paragraph" w:styleId="ListParagraph">
    <w:name w:val="List Paragraph"/>
    <w:basedOn w:val="Normal"/>
    <w:uiPriority w:val="34"/>
    <w:qFormat/>
    <w:rsid w:val="00313CA5"/>
    <w:pPr>
      <w:ind w:left="720"/>
      <w:contextualSpacing/>
    </w:pPr>
  </w:style>
  <w:style w:type="paragraph" w:customStyle="1" w:styleId="default">
    <w:name w:val="default"/>
    <w:basedOn w:val="Normal"/>
    <w:uiPriority w:val="99"/>
    <w:rsid w:val="00060D1B"/>
    <w:rPr>
      <w:rFonts w:ascii="Courier New" w:eastAsiaTheme="minorHAnsi"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8463">
      <w:bodyDiv w:val="1"/>
      <w:marLeft w:val="0"/>
      <w:marRight w:val="0"/>
      <w:marTop w:val="0"/>
      <w:marBottom w:val="0"/>
      <w:divBdr>
        <w:top w:val="none" w:sz="0" w:space="0" w:color="auto"/>
        <w:left w:val="none" w:sz="0" w:space="0" w:color="auto"/>
        <w:bottom w:val="none" w:sz="0" w:space="0" w:color="auto"/>
        <w:right w:val="none" w:sz="0" w:space="0" w:color="auto"/>
      </w:divBdr>
    </w:div>
    <w:div w:id="259802991">
      <w:bodyDiv w:val="1"/>
      <w:marLeft w:val="0"/>
      <w:marRight w:val="0"/>
      <w:marTop w:val="0"/>
      <w:marBottom w:val="0"/>
      <w:divBdr>
        <w:top w:val="none" w:sz="0" w:space="0" w:color="auto"/>
        <w:left w:val="none" w:sz="0" w:space="0" w:color="auto"/>
        <w:bottom w:val="none" w:sz="0" w:space="0" w:color="auto"/>
        <w:right w:val="none" w:sz="0" w:space="0" w:color="auto"/>
      </w:divBdr>
    </w:div>
    <w:div w:id="528570467">
      <w:bodyDiv w:val="1"/>
      <w:marLeft w:val="0"/>
      <w:marRight w:val="0"/>
      <w:marTop w:val="0"/>
      <w:marBottom w:val="0"/>
      <w:divBdr>
        <w:top w:val="none" w:sz="0" w:space="0" w:color="auto"/>
        <w:left w:val="none" w:sz="0" w:space="0" w:color="auto"/>
        <w:bottom w:val="none" w:sz="0" w:space="0" w:color="auto"/>
        <w:right w:val="none" w:sz="0" w:space="0" w:color="auto"/>
      </w:divBdr>
    </w:div>
    <w:div w:id="1388525840">
      <w:bodyDiv w:val="1"/>
      <w:marLeft w:val="0"/>
      <w:marRight w:val="0"/>
      <w:marTop w:val="0"/>
      <w:marBottom w:val="0"/>
      <w:divBdr>
        <w:top w:val="none" w:sz="0" w:space="0" w:color="auto"/>
        <w:left w:val="none" w:sz="0" w:space="0" w:color="auto"/>
        <w:bottom w:val="none" w:sz="0" w:space="0" w:color="auto"/>
        <w:right w:val="none" w:sz="0" w:space="0" w:color="auto"/>
      </w:divBdr>
    </w:div>
    <w:div w:id="1668509962">
      <w:bodyDiv w:val="1"/>
      <w:marLeft w:val="0"/>
      <w:marRight w:val="0"/>
      <w:marTop w:val="0"/>
      <w:marBottom w:val="0"/>
      <w:divBdr>
        <w:top w:val="none" w:sz="0" w:space="0" w:color="auto"/>
        <w:left w:val="none" w:sz="0" w:space="0" w:color="auto"/>
        <w:bottom w:val="none" w:sz="0" w:space="0" w:color="auto"/>
        <w:right w:val="none" w:sz="0" w:space="0" w:color="auto"/>
      </w:divBdr>
    </w:div>
    <w:div w:id="2012445564">
      <w:bodyDiv w:val="1"/>
      <w:marLeft w:val="0"/>
      <w:marRight w:val="0"/>
      <w:marTop w:val="0"/>
      <w:marBottom w:val="0"/>
      <w:divBdr>
        <w:top w:val="none" w:sz="0" w:space="0" w:color="auto"/>
        <w:left w:val="none" w:sz="0" w:space="0" w:color="auto"/>
        <w:bottom w:val="none" w:sz="0" w:space="0" w:color="auto"/>
        <w:right w:val="none" w:sz="0" w:space="0" w:color="auto"/>
      </w:divBdr>
    </w:div>
    <w:div w:id="2018993421">
      <w:bodyDiv w:val="1"/>
      <w:marLeft w:val="0"/>
      <w:marRight w:val="0"/>
      <w:marTop w:val="0"/>
      <w:marBottom w:val="0"/>
      <w:divBdr>
        <w:top w:val="none" w:sz="0" w:space="0" w:color="auto"/>
        <w:left w:val="none" w:sz="0" w:space="0" w:color="auto"/>
        <w:bottom w:val="none" w:sz="0" w:space="0" w:color="auto"/>
        <w:right w:val="none" w:sz="0" w:space="0" w:color="auto"/>
      </w:divBdr>
    </w:div>
    <w:div w:id="2047100894">
      <w:bodyDiv w:val="1"/>
      <w:marLeft w:val="0"/>
      <w:marRight w:val="0"/>
      <w:marTop w:val="0"/>
      <w:marBottom w:val="0"/>
      <w:divBdr>
        <w:top w:val="none" w:sz="0" w:space="0" w:color="auto"/>
        <w:left w:val="none" w:sz="0" w:space="0" w:color="auto"/>
        <w:bottom w:val="none" w:sz="0" w:space="0" w:color="auto"/>
        <w:right w:val="none" w:sz="0" w:space="0" w:color="auto"/>
      </w:divBdr>
    </w:div>
    <w:div w:id="2134472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a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Clover Park School District #400</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Mason &amp; Brianna Ward</dc:creator>
  <cp:lastModifiedBy>Aubert, Doug</cp:lastModifiedBy>
  <cp:revision>4</cp:revision>
  <cp:lastPrinted>2019-08-27T22:47:00Z</cp:lastPrinted>
  <dcterms:created xsi:type="dcterms:W3CDTF">2019-10-08T19:55:00Z</dcterms:created>
  <dcterms:modified xsi:type="dcterms:W3CDTF">2019-10-14T23:17:00Z</dcterms:modified>
</cp:coreProperties>
</file>